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E9" w:rsidRDefault="00682FE9">
      <w:pPr>
        <w:spacing w:line="317" w:lineRule="exact"/>
        <w:ind w:left="38" w:right="19" w:firstLine="708"/>
        <w:jc w:val="both"/>
        <w:rPr>
          <w:b/>
        </w:rPr>
      </w:pPr>
    </w:p>
    <w:p w:rsidR="00682FE9" w:rsidRDefault="00061544">
      <w:pPr>
        <w:spacing w:line="317" w:lineRule="exact"/>
        <w:ind w:left="38" w:right="19" w:firstLine="708"/>
        <w:jc w:val="both"/>
        <w:rPr>
          <w:b/>
        </w:rPr>
      </w:pPr>
      <w:r>
        <w:rPr>
          <w:b/>
        </w:rPr>
        <w:t xml:space="preserve">В Кировском районе г. Самары </w:t>
      </w:r>
      <w:bookmarkStart w:id="0" w:name="_GoBack"/>
      <w:r>
        <w:rPr>
          <w:b/>
        </w:rPr>
        <w:t xml:space="preserve">осужден мужчина за совершение краж, то есть тайное хищение чужого имущества. </w:t>
      </w:r>
    </w:p>
    <w:bookmarkEnd w:id="0"/>
    <w:p w:rsidR="00682FE9" w:rsidRDefault="00061544">
      <w:pPr>
        <w:ind w:firstLine="709"/>
        <w:contextualSpacing/>
        <w:jc w:val="both"/>
      </w:pPr>
      <w:r>
        <w:t xml:space="preserve">Мировым судом Кировского судебного района г. </w:t>
      </w:r>
      <w:r>
        <w:t xml:space="preserve">Самары рассмотрено уголовное дело в отношении 50-летнего, юридически не судимого местного жителя, за совершение преступления, предусмотренного ч. 1 ст. 158 УК РФ </w:t>
      </w:r>
      <w:r>
        <w:t xml:space="preserve">(кража, то есть тайное хищение чужого имущества). </w:t>
      </w:r>
    </w:p>
    <w:p w:rsidR="00682FE9" w:rsidRDefault="00061544">
      <w:pPr>
        <w:ind w:firstLine="709"/>
        <w:jc w:val="both"/>
      </w:pPr>
      <w:r>
        <w:t>В ходе судебного следствия установлено, что</w:t>
      </w:r>
      <w:r>
        <w:t xml:space="preserve"> в марте 2025 года, между осужденным и потерпевшей по адресу: г. Самара, пр. Кирова, д. 273, осужденный увидел на рабочем столе оператора ПВЗ сотовой телефон марки «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Redmi</w:t>
      </w:r>
      <w:proofErr w:type="spellEnd"/>
      <w:r>
        <w:t xml:space="preserve"> 14C 4/128 </w:t>
      </w:r>
      <w:proofErr w:type="spellStart"/>
      <w:r>
        <w:t>Gb</w:t>
      </w:r>
      <w:proofErr w:type="spellEnd"/>
      <w:r>
        <w:t>» принадлежащей потерпевшей, решил тайно похитить его, из корыстны</w:t>
      </w:r>
      <w:r>
        <w:t xml:space="preserve">х побуждений. </w:t>
      </w:r>
    </w:p>
    <w:p w:rsidR="00682FE9" w:rsidRDefault="00061544">
      <w:pPr>
        <w:ind w:firstLine="709"/>
        <w:jc w:val="both"/>
      </w:pPr>
      <w:r>
        <w:t xml:space="preserve">Воспользовавшись тем, </w:t>
      </w:r>
      <w:proofErr w:type="gramStart"/>
      <w:r>
        <w:t>что  в</w:t>
      </w:r>
      <w:proofErr w:type="gramEnd"/>
      <w:r>
        <w:t xml:space="preserve"> помещении ПВЗ отсутствуют другие посетители, а оператор вышел из помещения на склад, убедившись , что за его никто действиями не наблюдает, взял с рабочего стола ПВЗ телефон ранее вышеуказанный ,принадлежащей пот</w:t>
      </w:r>
      <w:r>
        <w:t xml:space="preserve">ерпевшей, спрятал во внутренний карман куртки, надетой на нем, затем покинул помещение ПВЗ, тайно похитив таким образом .  </w:t>
      </w:r>
    </w:p>
    <w:p w:rsidR="00682FE9" w:rsidRDefault="00061544">
      <w:pPr>
        <w:ind w:firstLine="709"/>
        <w:contextualSpacing/>
        <w:jc w:val="both"/>
      </w:pPr>
      <w:r>
        <w:t>Судом, с учетом мнения государственного обвинителя, назначено наказание в виде штрафа в доход государства в размере 10000 (десять ты</w:t>
      </w:r>
      <w:r>
        <w:t xml:space="preserve">сяч) </w:t>
      </w:r>
      <w:proofErr w:type="gramStart"/>
      <w:r>
        <w:t>рублей..</w:t>
      </w:r>
      <w:proofErr w:type="gramEnd"/>
    </w:p>
    <w:p w:rsidR="00682FE9" w:rsidRDefault="00061544">
      <w:pPr>
        <w:ind w:firstLine="709"/>
        <w:contextualSpacing/>
        <w:jc w:val="both"/>
      </w:pPr>
      <w:r>
        <w:t xml:space="preserve">Приговор в законную силу не вступил.   </w:t>
      </w:r>
    </w:p>
    <w:p w:rsidR="00682FE9" w:rsidRDefault="00682FE9">
      <w:pPr>
        <w:tabs>
          <w:tab w:val="left" w:pos="709"/>
        </w:tabs>
      </w:pPr>
    </w:p>
    <w:sectPr w:rsidR="00682FE9">
      <w:headerReference w:type="default" r:id="rId6"/>
      <w:footerReference w:type="first" r:id="rId7"/>
      <w:pgSz w:w="11906" w:h="16838"/>
      <w:pgMar w:top="567" w:right="566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1544">
      <w:r>
        <w:separator/>
      </w:r>
    </w:p>
  </w:endnote>
  <w:endnote w:type="continuationSeparator" w:id="0">
    <w:p w:rsidR="00000000" w:rsidRDefault="0006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6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682FE9">
      <w:trPr>
        <w:trHeight w:val="543"/>
      </w:trPr>
      <w:tc>
        <w:tcPr>
          <w:tcW w:w="2772" w:type="dxa"/>
        </w:tcPr>
        <w:p w:rsidR="00682FE9" w:rsidRDefault="00061544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682FE9" w:rsidRDefault="00061544">
          <w:pPr>
            <w:pStyle w:val="a3"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:rsidR="00682FE9" w:rsidRDefault="00682F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1544">
      <w:r>
        <w:separator/>
      </w:r>
    </w:p>
  </w:footnote>
  <w:footnote w:type="continuationSeparator" w:id="0">
    <w:p w:rsidR="00000000" w:rsidRDefault="0006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FE9" w:rsidRDefault="00061544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682FE9" w:rsidRDefault="00682F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E9"/>
    <w:rsid w:val="00061544"/>
    <w:rsid w:val="006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C87DB-5456-4A81-BC70-35A4AED9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1 Знак"/>
    <w:basedOn w:val="a"/>
    <w:link w:val="13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1 Знак"/>
    <w:basedOn w:val="1"/>
    <w:link w:val="12"/>
    <w:rPr>
      <w:rFonts w:ascii="Times New Roman" w:hAnsi="Times New Roman"/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Готовый"/>
    <w:basedOn w:val="a"/>
    <w:link w:val="a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Название1"/>
    <w:basedOn w:val="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af1"/>
    <w:rPr>
      <w:color w:val="0066CC"/>
      <w:u w:val="single"/>
    </w:rPr>
  </w:style>
  <w:style w:type="character" w:styleId="af1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No Spacing"/>
    <w:link w:val="af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Без интервала Знак"/>
    <w:link w:val="af4"/>
    <w:rPr>
      <w:rFonts w:ascii="Times New Roman" w:hAnsi="Times New Roman"/>
      <w:sz w:val="28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9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2</cp:revision>
  <dcterms:created xsi:type="dcterms:W3CDTF">2026-05-26T11:17:00Z</dcterms:created>
  <dcterms:modified xsi:type="dcterms:W3CDTF">2026-05-27T06:30:00Z</dcterms:modified>
</cp:coreProperties>
</file>