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4F0B" w:rsidRPr="00FB4F0B" w:rsidRDefault="00FB4F0B" w:rsidP="00152DFD">
      <w:pPr>
        <w:shd w:val="clear" w:color="auto" w:fill="FFFFFF"/>
        <w:spacing w:after="0" w:line="240" w:lineRule="auto"/>
        <w:rPr>
          <w:rFonts w:ascii="Times New Roman" w:eastAsia="Times New Roman" w:hAnsi="Times New Roman"/>
          <w:color w:val="000000"/>
          <w:sz w:val="28"/>
          <w:szCs w:val="28"/>
          <w:lang w:eastAsia="ru-RU"/>
        </w:rPr>
      </w:pPr>
    </w:p>
    <w:p w:rsidR="00FB4F0B" w:rsidRPr="00FB4F0B" w:rsidRDefault="00FB4F0B" w:rsidP="00FB4F0B">
      <w:pPr>
        <w:spacing w:after="0" w:line="240" w:lineRule="auto"/>
        <w:jc w:val="center"/>
        <w:rPr>
          <w:rFonts w:ascii="Times New Roman" w:eastAsia="Times New Roman" w:hAnsi="Times New Roman"/>
          <w:sz w:val="28"/>
          <w:szCs w:val="28"/>
          <w:lang w:eastAsia="ru-RU"/>
        </w:rPr>
      </w:pPr>
      <w:r w:rsidRPr="00FB4F0B">
        <w:rPr>
          <w:rFonts w:ascii="Times New Roman" w:eastAsia="Times New Roman" w:hAnsi="Times New Roman"/>
          <w:b/>
          <w:bCs/>
          <w:color w:val="000000"/>
          <w:sz w:val="28"/>
          <w:szCs w:val="28"/>
          <w:lang w:eastAsia="ru-RU"/>
        </w:rPr>
        <w:t>П</w:t>
      </w:r>
      <w:r w:rsidRPr="00FB4F0B">
        <w:rPr>
          <w:rFonts w:ascii="Times New Roman" w:eastAsia="Times New Roman" w:hAnsi="Times New Roman"/>
          <w:b/>
          <w:bCs/>
          <w:color w:val="000000"/>
          <w:sz w:val="28"/>
          <w:szCs w:val="28"/>
          <w:shd w:val="clear" w:color="auto" w:fill="FFFFFF"/>
          <w:lang w:eastAsia="ru-RU"/>
        </w:rPr>
        <w:t>рограмма профилактики рисков причинения вреда (ущерба) охраняемым законом ценностям в сфере</w:t>
      </w:r>
      <w:r w:rsidRPr="00FB4F0B">
        <w:rPr>
          <w:rFonts w:ascii="Times New Roman" w:eastAsia="Times New Roman" w:hAnsi="Times New Roman"/>
          <w:b/>
          <w:bCs/>
          <w:color w:val="000000"/>
          <w:sz w:val="28"/>
          <w:szCs w:val="28"/>
          <w:lang w:eastAsia="ru-RU"/>
        </w:rPr>
        <w:t xml:space="preserve"> муниципального лесного контроля</w:t>
      </w:r>
      <w:r w:rsidRPr="00FB4F0B">
        <w:rPr>
          <w:rFonts w:ascii="Times New Roman" w:eastAsia="Times New Roman" w:hAnsi="Times New Roman"/>
          <w:b/>
          <w:bCs/>
          <w:color w:val="000000"/>
          <w:spacing w:val="-6"/>
          <w:sz w:val="28"/>
          <w:szCs w:val="28"/>
          <w:lang w:eastAsia="ru-RU"/>
        </w:rPr>
        <w:t xml:space="preserve"> в границах </w:t>
      </w:r>
      <w:r w:rsidR="00B73B61">
        <w:rPr>
          <w:rFonts w:ascii="Times New Roman" w:eastAsia="Times New Roman" w:hAnsi="Times New Roman"/>
          <w:b/>
          <w:bCs/>
          <w:color w:val="000000"/>
          <w:sz w:val="28"/>
          <w:szCs w:val="28"/>
          <w:lang w:eastAsia="ru-RU"/>
        </w:rPr>
        <w:t>Кировского</w:t>
      </w:r>
      <w:r w:rsidRPr="00FB4F0B">
        <w:rPr>
          <w:rFonts w:ascii="Times New Roman" w:eastAsia="Times New Roman" w:hAnsi="Times New Roman"/>
          <w:b/>
          <w:bCs/>
          <w:color w:val="000000"/>
          <w:sz w:val="28"/>
          <w:szCs w:val="28"/>
          <w:lang w:eastAsia="ru-RU"/>
        </w:rPr>
        <w:t xml:space="preserve"> района городского округа Самара на 202</w:t>
      </w:r>
      <w:r w:rsidR="00232EA7">
        <w:rPr>
          <w:rFonts w:ascii="Times New Roman" w:eastAsia="Times New Roman" w:hAnsi="Times New Roman"/>
          <w:b/>
          <w:bCs/>
          <w:color w:val="000000"/>
          <w:sz w:val="28"/>
          <w:szCs w:val="28"/>
          <w:lang w:eastAsia="ru-RU"/>
        </w:rPr>
        <w:t>6</w:t>
      </w:r>
      <w:r>
        <w:rPr>
          <w:rFonts w:ascii="Times New Roman" w:eastAsia="Times New Roman" w:hAnsi="Times New Roman"/>
          <w:b/>
          <w:bCs/>
          <w:color w:val="000000"/>
          <w:sz w:val="28"/>
          <w:szCs w:val="28"/>
          <w:lang w:eastAsia="ru-RU"/>
        </w:rPr>
        <w:t xml:space="preserve"> </w:t>
      </w:r>
      <w:r w:rsidRPr="00FB4F0B">
        <w:rPr>
          <w:rFonts w:ascii="Times New Roman" w:eastAsia="Times New Roman" w:hAnsi="Times New Roman"/>
          <w:b/>
          <w:bCs/>
          <w:color w:val="000000"/>
          <w:sz w:val="28"/>
          <w:szCs w:val="28"/>
          <w:lang w:eastAsia="ru-RU"/>
        </w:rPr>
        <w:t xml:space="preserve">год </w:t>
      </w:r>
      <w:r w:rsidRPr="00FB4F0B">
        <w:rPr>
          <w:rFonts w:ascii="Times New Roman" w:eastAsia="Times New Roman" w:hAnsi="Times New Roman"/>
          <w:color w:val="000000"/>
          <w:sz w:val="28"/>
          <w:szCs w:val="28"/>
          <w:lang w:eastAsia="ru-RU"/>
        </w:rPr>
        <w:t>(далее – программа профилактики)</w:t>
      </w:r>
    </w:p>
    <w:p w:rsidR="00FB4F0B" w:rsidRPr="00FB4F0B" w:rsidRDefault="00FB4F0B" w:rsidP="00FB4F0B">
      <w:pPr>
        <w:shd w:val="clear" w:color="auto" w:fill="FFFFFF"/>
        <w:spacing w:after="0" w:line="240" w:lineRule="auto"/>
        <w:rPr>
          <w:rFonts w:ascii="Times New Roman" w:eastAsia="Times New Roman" w:hAnsi="Times New Roman"/>
          <w:color w:val="000000"/>
          <w:sz w:val="28"/>
          <w:szCs w:val="28"/>
          <w:lang w:eastAsia="ru-RU"/>
        </w:rPr>
      </w:pPr>
    </w:p>
    <w:p w:rsidR="00FB4F0B" w:rsidRPr="00FB4F0B" w:rsidRDefault="00FB4F0B" w:rsidP="00FB4F0B">
      <w:pPr>
        <w:shd w:val="clear" w:color="auto" w:fill="FFFFFF"/>
        <w:spacing w:after="0" w:line="240" w:lineRule="auto"/>
        <w:jc w:val="center"/>
        <w:rPr>
          <w:rFonts w:ascii="Times New Roman" w:eastAsia="Times New Roman" w:hAnsi="Times New Roman"/>
          <w:color w:val="000000"/>
          <w:sz w:val="28"/>
          <w:szCs w:val="28"/>
          <w:lang w:eastAsia="ru-RU"/>
        </w:rPr>
      </w:pPr>
      <w:r w:rsidRPr="00FB4F0B">
        <w:rPr>
          <w:rFonts w:ascii="Times New Roman" w:eastAsia="Times New Roman" w:hAnsi="Times New Roman"/>
          <w:color w:val="000000"/>
          <w:sz w:val="28"/>
          <w:szCs w:val="28"/>
          <w:lang w:eastAsia="ru-RU"/>
        </w:rPr>
        <w:t>1. Анализ текущего состояния осуществления вида контроля, описание текущего развития профилактической деятельности контрольного органа, характеристика проблем, на решение которых направлена программа профилактики</w:t>
      </w:r>
    </w:p>
    <w:p w:rsidR="00FB4F0B" w:rsidRPr="00FB4F0B" w:rsidRDefault="00FB4F0B" w:rsidP="00FB4F0B">
      <w:pPr>
        <w:shd w:val="clear" w:color="auto" w:fill="FFFFFF"/>
        <w:spacing w:after="0" w:line="240" w:lineRule="auto"/>
        <w:jc w:val="center"/>
        <w:rPr>
          <w:rFonts w:ascii="Times New Roman" w:eastAsia="Times New Roman" w:hAnsi="Times New Roman"/>
          <w:b/>
          <w:bCs/>
          <w:color w:val="000000"/>
          <w:sz w:val="28"/>
          <w:szCs w:val="28"/>
          <w:lang w:eastAsia="ru-RU"/>
        </w:rPr>
      </w:pPr>
    </w:p>
    <w:p w:rsidR="00FB4F0B" w:rsidRPr="00FB4F0B" w:rsidRDefault="00FB4F0B" w:rsidP="00FB4F0B">
      <w:pPr>
        <w:shd w:val="clear" w:color="auto" w:fill="FFFFFF"/>
        <w:spacing w:after="0" w:line="360" w:lineRule="auto"/>
        <w:ind w:firstLine="709"/>
        <w:jc w:val="both"/>
        <w:rPr>
          <w:rFonts w:ascii="Times New Roman" w:eastAsia="Times New Roman" w:hAnsi="Times New Roman"/>
          <w:color w:val="000000"/>
          <w:sz w:val="28"/>
          <w:szCs w:val="28"/>
          <w:lang w:eastAsia="ru-RU"/>
        </w:rPr>
      </w:pPr>
      <w:r w:rsidRPr="00FB4F0B">
        <w:rPr>
          <w:rFonts w:ascii="Times New Roman" w:eastAsia="Times New Roman" w:hAnsi="Times New Roman"/>
          <w:color w:val="000000"/>
          <w:sz w:val="28"/>
          <w:szCs w:val="28"/>
          <w:lang w:eastAsia="ru-RU"/>
        </w:rPr>
        <w:t>1.1. Анализ текущего состояния осуществления вида контроля.</w:t>
      </w:r>
    </w:p>
    <w:p w:rsidR="00FB4F0B" w:rsidRPr="00D472FF" w:rsidRDefault="00FB4F0B" w:rsidP="00FB4F0B">
      <w:pPr>
        <w:shd w:val="clear" w:color="auto" w:fill="FFFFFF"/>
        <w:spacing w:after="0" w:line="360" w:lineRule="auto"/>
        <w:ind w:firstLine="426"/>
        <w:contextualSpacing/>
        <w:jc w:val="both"/>
        <w:rPr>
          <w:rFonts w:ascii="Times New Roman" w:eastAsia="Times New Roman" w:hAnsi="Times New Roman"/>
          <w:color w:val="000000"/>
          <w:sz w:val="28"/>
          <w:szCs w:val="28"/>
          <w:lang w:eastAsia="ru-RU"/>
        </w:rPr>
      </w:pPr>
      <w:r w:rsidRPr="00D472FF">
        <w:rPr>
          <w:rFonts w:ascii="Times New Roman" w:eastAsia="Times New Roman" w:hAnsi="Times New Roman"/>
          <w:color w:val="000000"/>
          <w:sz w:val="28"/>
          <w:szCs w:val="28"/>
          <w:lang w:eastAsia="ru-RU"/>
        </w:rPr>
        <w:t xml:space="preserve">Настоящая Программа профилактики рисков причинения вреда (ущерба) охраняемым законом ценностям в области муниципального </w:t>
      </w:r>
      <w:r>
        <w:rPr>
          <w:rFonts w:ascii="Times New Roman" w:eastAsia="Times New Roman" w:hAnsi="Times New Roman"/>
          <w:color w:val="000000"/>
          <w:sz w:val="28"/>
          <w:szCs w:val="28"/>
          <w:lang w:eastAsia="ru-RU"/>
        </w:rPr>
        <w:t>лесного</w:t>
      </w:r>
      <w:r w:rsidRPr="00D472FF">
        <w:rPr>
          <w:rFonts w:ascii="Times New Roman" w:eastAsia="Times New Roman" w:hAnsi="Times New Roman"/>
          <w:color w:val="000000"/>
          <w:sz w:val="28"/>
          <w:szCs w:val="28"/>
          <w:lang w:eastAsia="ru-RU"/>
        </w:rPr>
        <w:t xml:space="preserve"> контроля на территории </w:t>
      </w:r>
      <w:r w:rsidR="005966E1">
        <w:rPr>
          <w:rFonts w:ascii="Times New Roman" w:eastAsia="Times New Roman" w:hAnsi="Times New Roman"/>
          <w:color w:val="000000"/>
          <w:sz w:val="28"/>
          <w:szCs w:val="28"/>
          <w:lang w:eastAsia="ru-RU"/>
        </w:rPr>
        <w:t>Кировского</w:t>
      </w:r>
      <w:r w:rsidRPr="00D472FF">
        <w:rPr>
          <w:rFonts w:ascii="Times New Roman" w:eastAsia="Times New Roman" w:hAnsi="Times New Roman"/>
          <w:color w:val="000000"/>
          <w:sz w:val="28"/>
          <w:szCs w:val="28"/>
          <w:lang w:eastAsia="ru-RU"/>
        </w:rPr>
        <w:t xml:space="preserve"> района в 202</w:t>
      </w:r>
      <w:r w:rsidR="00232EA7">
        <w:rPr>
          <w:rFonts w:ascii="Times New Roman" w:eastAsia="Times New Roman" w:hAnsi="Times New Roman"/>
          <w:color w:val="000000"/>
          <w:sz w:val="28"/>
          <w:szCs w:val="28"/>
          <w:lang w:eastAsia="ru-RU"/>
        </w:rPr>
        <w:t>6</w:t>
      </w:r>
      <w:r w:rsidR="00152DFD">
        <w:rPr>
          <w:rFonts w:ascii="Times New Roman" w:eastAsia="Times New Roman" w:hAnsi="Times New Roman"/>
          <w:color w:val="000000"/>
          <w:sz w:val="28"/>
          <w:szCs w:val="28"/>
          <w:lang w:eastAsia="ru-RU"/>
        </w:rPr>
        <w:t xml:space="preserve"> </w:t>
      </w:r>
      <w:r w:rsidRPr="00D472FF">
        <w:rPr>
          <w:rFonts w:ascii="Times New Roman" w:eastAsia="Times New Roman" w:hAnsi="Times New Roman"/>
          <w:color w:val="000000"/>
          <w:sz w:val="28"/>
          <w:szCs w:val="28"/>
          <w:lang w:eastAsia="ru-RU"/>
        </w:rPr>
        <w:t xml:space="preserve">году (далее – Программа) разработана в соответствии с требованиями Федерального закона от 31.07.2020 № 248-ФЗ «О государственном контроле (надзоре) и муниципальном контроле в Российской Федерации» (далее – закон № 248-ФЗ), на основании Правил разработки и утверждения контрольными (надзорными) органами программы профилактики рисков причинения вреда (ущерба) охраняемым законам ценностям, утвержденных постановлением Правительства Российской Федерации от 25.06.2021 № 990 и предусматривает комплекс мероприятий по профилактике рисков причинения вреда (ущерба) охраняемым законом ценностям при осуществлении муниципального </w:t>
      </w:r>
      <w:r>
        <w:rPr>
          <w:rFonts w:ascii="Times New Roman" w:eastAsia="Times New Roman" w:hAnsi="Times New Roman"/>
          <w:color w:val="000000"/>
          <w:sz w:val="28"/>
          <w:szCs w:val="28"/>
          <w:lang w:eastAsia="ru-RU"/>
        </w:rPr>
        <w:t>лесного</w:t>
      </w:r>
      <w:r w:rsidRPr="00D472FF">
        <w:rPr>
          <w:rFonts w:ascii="Times New Roman" w:eastAsia="Times New Roman" w:hAnsi="Times New Roman"/>
          <w:color w:val="000000"/>
          <w:sz w:val="28"/>
          <w:szCs w:val="28"/>
          <w:lang w:eastAsia="ru-RU"/>
        </w:rPr>
        <w:t xml:space="preserve"> контроля на территории </w:t>
      </w:r>
      <w:r w:rsidR="00B73B61">
        <w:rPr>
          <w:rFonts w:ascii="Times New Roman" w:eastAsia="Times New Roman" w:hAnsi="Times New Roman"/>
          <w:color w:val="000000"/>
          <w:sz w:val="28"/>
          <w:szCs w:val="28"/>
          <w:lang w:eastAsia="ru-RU"/>
        </w:rPr>
        <w:t>Кировского</w:t>
      </w:r>
      <w:r w:rsidRPr="00D472FF">
        <w:rPr>
          <w:rFonts w:ascii="Times New Roman" w:eastAsia="Times New Roman" w:hAnsi="Times New Roman"/>
          <w:color w:val="000000"/>
          <w:sz w:val="28"/>
          <w:szCs w:val="28"/>
          <w:lang w:eastAsia="ru-RU"/>
        </w:rPr>
        <w:t xml:space="preserve"> района городского округа Самара (далее – </w:t>
      </w:r>
      <w:r w:rsidR="00B73B61">
        <w:rPr>
          <w:rFonts w:ascii="Times New Roman" w:eastAsia="Times New Roman" w:hAnsi="Times New Roman"/>
          <w:color w:val="000000"/>
          <w:sz w:val="28"/>
          <w:szCs w:val="28"/>
          <w:lang w:eastAsia="ru-RU"/>
        </w:rPr>
        <w:t>Кировский</w:t>
      </w:r>
      <w:r w:rsidRPr="00D472FF">
        <w:rPr>
          <w:rFonts w:ascii="Times New Roman" w:eastAsia="Times New Roman" w:hAnsi="Times New Roman"/>
          <w:color w:val="000000"/>
          <w:sz w:val="28"/>
          <w:szCs w:val="28"/>
          <w:lang w:eastAsia="ru-RU"/>
        </w:rPr>
        <w:t xml:space="preserve"> район).</w:t>
      </w:r>
    </w:p>
    <w:p w:rsidR="00FB4F0B" w:rsidRPr="00D472FF" w:rsidRDefault="00FB4F0B" w:rsidP="00FB4F0B">
      <w:pPr>
        <w:shd w:val="clear" w:color="auto" w:fill="FFFFFF"/>
        <w:spacing w:after="0" w:line="360" w:lineRule="auto"/>
        <w:ind w:firstLine="426"/>
        <w:contextualSpacing/>
        <w:jc w:val="both"/>
        <w:rPr>
          <w:rFonts w:ascii="Times New Roman" w:eastAsia="Times New Roman" w:hAnsi="Times New Roman"/>
          <w:color w:val="000000"/>
          <w:sz w:val="28"/>
          <w:szCs w:val="28"/>
          <w:lang w:eastAsia="ru-RU"/>
        </w:rPr>
      </w:pPr>
      <w:r w:rsidRPr="00D472FF">
        <w:rPr>
          <w:rFonts w:ascii="Times New Roman" w:eastAsia="Times New Roman" w:hAnsi="Times New Roman"/>
          <w:color w:val="000000"/>
          <w:sz w:val="28"/>
          <w:szCs w:val="28"/>
          <w:lang w:eastAsia="ru-RU"/>
        </w:rPr>
        <w:t xml:space="preserve">Программа профилактики рисков причинения вреда (ущерба) устанавливает порядок проведения профилактических мероприятий, направленных на предупреждение нарушений обязательных требований и (или) причинения вреда (ущерба) охраняемым законом ценностям, соблюдение которых оценивается при осуществлении муниципального </w:t>
      </w:r>
      <w:r>
        <w:rPr>
          <w:rFonts w:ascii="Times New Roman" w:eastAsia="Times New Roman" w:hAnsi="Times New Roman"/>
          <w:color w:val="000000"/>
          <w:sz w:val="28"/>
          <w:szCs w:val="28"/>
          <w:lang w:eastAsia="ru-RU"/>
        </w:rPr>
        <w:t>лесного</w:t>
      </w:r>
      <w:r w:rsidRPr="00D472FF">
        <w:rPr>
          <w:rFonts w:ascii="Times New Roman" w:eastAsia="Times New Roman" w:hAnsi="Times New Roman"/>
          <w:color w:val="000000"/>
          <w:sz w:val="28"/>
          <w:szCs w:val="28"/>
          <w:lang w:eastAsia="ru-RU"/>
        </w:rPr>
        <w:t xml:space="preserve"> контроля на территории </w:t>
      </w:r>
      <w:r w:rsidR="00B73B61">
        <w:rPr>
          <w:rFonts w:ascii="Times New Roman" w:eastAsia="Times New Roman" w:hAnsi="Times New Roman"/>
          <w:color w:val="000000"/>
          <w:sz w:val="28"/>
          <w:szCs w:val="28"/>
          <w:lang w:eastAsia="ru-RU"/>
        </w:rPr>
        <w:t>Кировского</w:t>
      </w:r>
      <w:r w:rsidRPr="00D472FF">
        <w:rPr>
          <w:rFonts w:ascii="Times New Roman" w:eastAsia="Times New Roman" w:hAnsi="Times New Roman"/>
          <w:color w:val="000000"/>
          <w:sz w:val="28"/>
          <w:szCs w:val="28"/>
          <w:lang w:eastAsia="ru-RU"/>
        </w:rPr>
        <w:t xml:space="preserve"> района.</w:t>
      </w:r>
    </w:p>
    <w:p w:rsidR="00FB4F0B" w:rsidRPr="00FB4F0B" w:rsidRDefault="00FB4F0B" w:rsidP="00FB4F0B">
      <w:pPr>
        <w:shd w:val="clear" w:color="auto" w:fill="FFFFFF"/>
        <w:spacing w:after="0" w:line="36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shd w:val="clear" w:color="auto" w:fill="FFFFFF"/>
          <w:lang w:eastAsia="ru-RU"/>
        </w:rPr>
        <w:lastRenderedPageBreak/>
        <w:t>К</w:t>
      </w:r>
      <w:r w:rsidRPr="00FB4F0B">
        <w:rPr>
          <w:rFonts w:ascii="Times New Roman" w:eastAsia="Times New Roman" w:hAnsi="Times New Roman"/>
          <w:color w:val="000000"/>
          <w:sz w:val="28"/>
          <w:szCs w:val="28"/>
          <w:shd w:val="clear" w:color="auto" w:fill="FFFFFF"/>
          <w:lang w:eastAsia="ru-RU"/>
        </w:rPr>
        <w:t xml:space="preserve"> предмету </w:t>
      </w:r>
      <w:r w:rsidRPr="00FB4F0B">
        <w:rPr>
          <w:rFonts w:ascii="Times New Roman" w:eastAsia="Times New Roman" w:hAnsi="Times New Roman"/>
          <w:color w:val="000000"/>
          <w:sz w:val="28"/>
          <w:szCs w:val="28"/>
          <w:lang w:eastAsia="ru-RU"/>
        </w:rPr>
        <w:t xml:space="preserve">муниципального лесного контроля отнесено </w:t>
      </w:r>
      <w:r w:rsidR="00232EA7" w:rsidRPr="00232EA7">
        <w:rPr>
          <w:rFonts w:ascii="Times New Roman" w:eastAsia="Times New Roman" w:hAnsi="Times New Roman"/>
          <w:color w:val="000000"/>
          <w:sz w:val="28"/>
          <w:szCs w:val="28"/>
          <w:lang w:eastAsia="ru-RU"/>
        </w:rPr>
        <w:t>соблюдение юридическими лицами, индивидуальными предпринимателями и гражданами (далее - контролируемые лица) в отношении лесных участков, находящихся в муниципальной собственности городского округа Самара (далее - лесные участки, находящиеся в муниципальной собственности), требований, установленных в соответствии с Лесным кодексом Российской Федерации (далее - Лесной кодекс) и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Самарской области в области использования, охраны, защиты, воспроизводства лесов и лесоразведения, в области семеноводства в отношении семян лесных растений, а также исполнение решений, принимаемых по результатам контрольных мероприятий.</w:t>
      </w:r>
    </w:p>
    <w:p w:rsidR="00FB4F0B" w:rsidRPr="00FB4F0B" w:rsidRDefault="004158B5" w:rsidP="00FB4F0B">
      <w:pPr>
        <w:suppressAutoHyphens/>
        <w:autoSpaceDE w:val="0"/>
        <w:spacing w:after="0" w:line="360" w:lineRule="auto"/>
        <w:ind w:firstLine="709"/>
        <w:jc w:val="both"/>
        <w:rPr>
          <w:rFonts w:ascii="Times New Roman" w:eastAsia="Times New Roman" w:hAnsi="Times New Roman"/>
          <w:sz w:val="20"/>
          <w:szCs w:val="20"/>
          <w:lang w:eastAsia="zh-CN"/>
        </w:rPr>
      </w:pPr>
      <w:r>
        <w:rPr>
          <w:rFonts w:ascii="Times New Roman" w:eastAsia="Times New Roman" w:hAnsi="Times New Roman"/>
          <w:color w:val="000000"/>
          <w:sz w:val="28"/>
          <w:szCs w:val="28"/>
          <w:lang w:eastAsia="zh-CN"/>
        </w:rPr>
        <w:t>В соответствии с</w:t>
      </w:r>
      <w:r w:rsidR="00FB4F0B" w:rsidRPr="00FB4F0B">
        <w:rPr>
          <w:rFonts w:ascii="Times New Roman" w:eastAsia="Times New Roman" w:hAnsi="Times New Roman"/>
          <w:color w:val="000000"/>
          <w:sz w:val="28"/>
          <w:szCs w:val="28"/>
          <w:lang w:eastAsia="zh-CN"/>
        </w:rPr>
        <w:t xml:space="preserve"> Положени</w:t>
      </w:r>
      <w:r>
        <w:rPr>
          <w:rFonts w:ascii="Times New Roman" w:eastAsia="Times New Roman" w:hAnsi="Times New Roman"/>
          <w:color w:val="000000"/>
          <w:sz w:val="28"/>
          <w:szCs w:val="28"/>
          <w:lang w:eastAsia="zh-CN"/>
        </w:rPr>
        <w:t>ем</w:t>
      </w:r>
      <w:r w:rsidR="00FB4F0B" w:rsidRPr="00FB4F0B">
        <w:rPr>
          <w:rFonts w:ascii="Times New Roman" w:eastAsia="Times New Roman" w:hAnsi="Times New Roman"/>
          <w:color w:val="000000"/>
          <w:sz w:val="28"/>
          <w:szCs w:val="28"/>
          <w:lang w:eastAsia="zh-CN"/>
        </w:rPr>
        <w:t xml:space="preserve"> о муниципальном лесном контроле </w:t>
      </w:r>
      <w:r w:rsidR="00E71ED3">
        <w:rPr>
          <w:rFonts w:ascii="Times New Roman" w:eastAsia="Times New Roman" w:hAnsi="Times New Roman"/>
          <w:color w:val="000000"/>
          <w:sz w:val="28"/>
          <w:szCs w:val="28"/>
          <w:lang w:eastAsia="zh-CN"/>
        </w:rPr>
        <w:t>городского округа Самара о</w:t>
      </w:r>
      <w:r w:rsidR="00E71ED3" w:rsidRPr="00E71ED3">
        <w:rPr>
          <w:rFonts w:ascii="Times New Roman" w:eastAsia="Times New Roman" w:hAnsi="Times New Roman"/>
          <w:color w:val="000000"/>
          <w:sz w:val="28"/>
          <w:szCs w:val="28"/>
          <w:lang w:eastAsia="zh-CN"/>
        </w:rPr>
        <w:t>бъектами муниципального контроля являются</w:t>
      </w:r>
      <w:r w:rsidR="00E71ED3">
        <w:rPr>
          <w:rFonts w:ascii="Times New Roman" w:eastAsia="Times New Roman" w:hAnsi="Times New Roman"/>
          <w:color w:val="000000"/>
          <w:sz w:val="28"/>
          <w:szCs w:val="28"/>
          <w:lang w:eastAsia="zh-CN"/>
        </w:rPr>
        <w:t>:</w:t>
      </w:r>
    </w:p>
    <w:p w:rsidR="00E71ED3" w:rsidRPr="00E71ED3" w:rsidRDefault="00E71ED3" w:rsidP="00E71ED3">
      <w:pPr>
        <w:shd w:val="clear" w:color="auto" w:fill="FFFFFF"/>
        <w:spacing w:after="0" w:line="360" w:lineRule="auto"/>
        <w:ind w:firstLine="709"/>
        <w:jc w:val="both"/>
        <w:rPr>
          <w:rFonts w:ascii="Times New Roman" w:eastAsia="Times New Roman" w:hAnsi="Times New Roman"/>
          <w:color w:val="000000"/>
          <w:sz w:val="28"/>
          <w:szCs w:val="28"/>
          <w:lang w:eastAsia="ru-RU"/>
        </w:rPr>
      </w:pPr>
      <w:r w:rsidRPr="00E71ED3">
        <w:rPr>
          <w:rFonts w:ascii="Times New Roman" w:eastAsia="Times New Roman" w:hAnsi="Times New Roman"/>
          <w:color w:val="000000"/>
          <w:sz w:val="28"/>
          <w:szCs w:val="28"/>
          <w:lang w:eastAsia="ru-RU"/>
        </w:rPr>
        <w:t>1) деятельность, действия (бездействие) контролируемых лиц в сфере лесного хозяйства, в рамках которых должны соблюдаться обязательные требования по использованию, охране, защите, воспроизводству лесных участков, находящихся в муниципальной собственности, и лесоразведению в них, в том числе предъявленные к контролируемым лицам, осуществляющим деятельность, действия (бездействие);</w:t>
      </w:r>
    </w:p>
    <w:p w:rsidR="00E71ED3" w:rsidRPr="00E71ED3" w:rsidRDefault="00E71ED3" w:rsidP="00E71ED3">
      <w:pPr>
        <w:shd w:val="clear" w:color="auto" w:fill="FFFFFF"/>
        <w:spacing w:after="0" w:line="360" w:lineRule="auto"/>
        <w:ind w:firstLine="709"/>
        <w:jc w:val="both"/>
        <w:rPr>
          <w:rFonts w:ascii="Times New Roman" w:eastAsia="Times New Roman" w:hAnsi="Times New Roman"/>
          <w:color w:val="000000"/>
          <w:sz w:val="28"/>
          <w:szCs w:val="28"/>
          <w:lang w:eastAsia="ru-RU"/>
        </w:rPr>
      </w:pPr>
      <w:r w:rsidRPr="00E71ED3">
        <w:rPr>
          <w:rFonts w:ascii="Times New Roman" w:eastAsia="Times New Roman" w:hAnsi="Times New Roman"/>
          <w:color w:val="000000"/>
          <w:sz w:val="28"/>
          <w:szCs w:val="28"/>
          <w:lang w:eastAsia="ru-RU"/>
        </w:rPr>
        <w:t>2) результаты деятельности контролируемых лиц, в том числе продукция (товары), работы и услуги, к которым предъявляются обязательные требования;</w:t>
      </w:r>
    </w:p>
    <w:p w:rsidR="00FB4F0B" w:rsidRDefault="00E71ED3" w:rsidP="00E71ED3">
      <w:pPr>
        <w:shd w:val="clear" w:color="auto" w:fill="FFFFFF"/>
        <w:spacing w:after="0" w:line="360" w:lineRule="auto"/>
        <w:ind w:firstLine="709"/>
        <w:jc w:val="both"/>
        <w:rPr>
          <w:rFonts w:ascii="Times New Roman" w:eastAsia="Times New Roman" w:hAnsi="Times New Roman"/>
          <w:color w:val="000000"/>
          <w:sz w:val="28"/>
          <w:szCs w:val="28"/>
          <w:lang w:eastAsia="ru-RU"/>
        </w:rPr>
      </w:pPr>
      <w:r w:rsidRPr="00E71ED3">
        <w:rPr>
          <w:rFonts w:ascii="Times New Roman" w:eastAsia="Times New Roman" w:hAnsi="Times New Roman"/>
          <w:color w:val="000000"/>
          <w:sz w:val="28"/>
          <w:szCs w:val="28"/>
          <w:lang w:eastAsia="ru-RU"/>
        </w:rPr>
        <w:t xml:space="preserve">3) лесные участки, части лесных участков, находящиеся в муниципальной собственности, на которых в том числе осуществляется деятельность по использованию, охране, защите, воспроизводству лесов и лесоразведению; средства предупреждения и тушения лесных пожаров; другие объекты, в том числе стационарные объекты, оборудование, </w:t>
      </w:r>
      <w:r w:rsidRPr="00E71ED3">
        <w:rPr>
          <w:rFonts w:ascii="Times New Roman" w:eastAsia="Times New Roman" w:hAnsi="Times New Roman"/>
          <w:color w:val="000000"/>
          <w:sz w:val="28"/>
          <w:szCs w:val="28"/>
          <w:lang w:eastAsia="ru-RU"/>
        </w:rPr>
        <w:lastRenderedPageBreak/>
        <w:t>устройства, предметы, материалы, транспортные средства, связанные (задействованные) с осуществлением использования, охраны, защиты, воспроизводства лесов и лесоразведения, к которым предъявляются обязательные требования лесного законодательства.</w:t>
      </w:r>
      <w:r w:rsidR="00FB4F0B" w:rsidRPr="00FB4F0B">
        <w:rPr>
          <w:rFonts w:ascii="Times New Roman" w:eastAsia="Times New Roman" w:hAnsi="Times New Roman"/>
          <w:color w:val="000000"/>
          <w:sz w:val="28"/>
          <w:szCs w:val="28"/>
          <w:lang w:eastAsia="ru-RU"/>
        </w:rPr>
        <w:t>1.2. Описание текущего развития профилактической деятельности контрольного органа.</w:t>
      </w:r>
    </w:p>
    <w:p w:rsidR="00817A2A" w:rsidRPr="00FB4F0B" w:rsidRDefault="004844AD" w:rsidP="00E71ED3">
      <w:pPr>
        <w:shd w:val="clear" w:color="auto" w:fill="FFFFFF"/>
        <w:spacing w:after="0" w:line="36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На основании Решения Совета депутатов Кировского внутригородского района городского округа Самара От 26.10.2021 № 63 «Об определении видов муниципального контроля, которые не осуществляются на территории Кировского внутригородского района городского округа Самара, в связи с отсутствием на его территории объектов муниципального контроля» муниципальный лесной контроль </w:t>
      </w:r>
      <w:r w:rsidR="00D94BCF">
        <w:rPr>
          <w:rFonts w:ascii="Times New Roman" w:eastAsia="Times New Roman" w:hAnsi="Times New Roman"/>
          <w:color w:val="000000"/>
          <w:sz w:val="28"/>
          <w:szCs w:val="28"/>
          <w:lang w:eastAsia="ru-RU"/>
        </w:rPr>
        <w:t xml:space="preserve">в 2025 году </w:t>
      </w:r>
      <w:r>
        <w:rPr>
          <w:rFonts w:ascii="Times New Roman" w:eastAsia="Times New Roman" w:hAnsi="Times New Roman"/>
          <w:color w:val="000000"/>
          <w:sz w:val="28"/>
          <w:szCs w:val="28"/>
          <w:lang w:eastAsia="ru-RU"/>
        </w:rPr>
        <w:t xml:space="preserve">до </w:t>
      </w:r>
      <w:r w:rsidR="00D94BCF">
        <w:rPr>
          <w:rFonts w:ascii="Times New Roman" w:eastAsia="Times New Roman" w:hAnsi="Times New Roman"/>
          <w:color w:val="000000"/>
          <w:sz w:val="28"/>
          <w:szCs w:val="28"/>
          <w:lang w:eastAsia="ru-RU"/>
        </w:rPr>
        <w:t>реорганизации Администрации Кировского внутригородского района городского округа Самара</w:t>
      </w:r>
      <w:r w:rsidR="00817A2A">
        <w:rPr>
          <w:rFonts w:ascii="Times New Roman" w:eastAsia="Times New Roman" w:hAnsi="Times New Roman"/>
          <w:color w:val="000000"/>
          <w:sz w:val="28"/>
          <w:szCs w:val="28"/>
          <w:lang w:eastAsia="ru-RU"/>
        </w:rPr>
        <w:t xml:space="preserve"> </w:t>
      </w:r>
      <w:r w:rsidR="00D94BCF">
        <w:rPr>
          <w:rFonts w:ascii="Times New Roman" w:eastAsia="Times New Roman" w:hAnsi="Times New Roman"/>
          <w:color w:val="000000"/>
          <w:sz w:val="28"/>
          <w:szCs w:val="28"/>
          <w:lang w:eastAsia="ru-RU"/>
        </w:rPr>
        <w:t>не осуществлялся. После реорганизации</w:t>
      </w:r>
      <w:r w:rsidR="00817A2A">
        <w:rPr>
          <w:rFonts w:ascii="Times New Roman" w:eastAsia="Times New Roman" w:hAnsi="Times New Roman"/>
          <w:color w:val="000000"/>
          <w:sz w:val="28"/>
          <w:szCs w:val="28"/>
          <w:lang w:eastAsia="ru-RU"/>
        </w:rPr>
        <w:t xml:space="preserve"> контрольные мероприятия в рамках муниципального лесного контроля не проводились.</w:t>
      </w:r>
    </w:p>
    <w:p w:rsidR="00FB4F0B" w:rsidRPr="00FB4F0B" w:rsidRDefault="00FB4F0B" w:rsidP="00FB4F0B">
      <w:pPr>
        <w:shd w:val="clear" w:color="auto" w:fill="FFFFFF"/>
        <w:spacing w:after="0" w:line="360" w:lineRule="auto"/>
        <w:ind w:firstLine="709"/>
        <w:jc w:val="both"/>
        <w:rPr>
          <w:rFonts w:ascii="Times New Roman" w:eastAsia="Times New Roman" w:hAnsi="Times New Roman"/>
          <w:color w:val="000000"/>
          <w:sz w:val="28"/>
          <w:szCs w:val="28"/>
          <w:lang w:eastAsia="ru-RU"/>
        </w:rPr>
      </w:pPr>
      <w:r w:rsidRPr="00FB4F0B">
        <w:rPr>
          <w:rFonts w:ascii="Times New Roman" w:eastAsia="Times New Roman" w:hAnsi="Times New Roman"/>
          <w:color w:val="000000"/>
          <w:sz w:val="28"/>
          <w:szCs w:val="28"/>
          <w:lang w:eastAsia="ru-RU"/>
        </w:rPr>
        <w:t xml:space="preserve">Профилактическая деятельность </w:t>
      </w:r>
      <w:r w:rsidR="005966E1">
        <w:rPr>
          <w:rFonts w:ascii="Times New Roman" w:eastAsia="Times New Roman" w:hAnsi="Times New Roman"/>
          <w:color w:val="000000"/>
          <w:sz w:val="28"/>
          <w:szCs w:val="28"/>
          <w:lang w:eastAsia="ru-RU"/>
        </w:rPr>
        <w:t>А</w:t>
      </w:r>
      <w:r w:rsidRPr="00FB4F0B">
        <w:rPr>
          <w:rFonts w:ascii="Times New Roman" w:eastAsia="Times New Roman" w:hAnsi="Times New Roman"/>
          <w:color w:val="000000"/>
          <w:sz w:val="28"/>
          <w:szCs w:val="28"/>
          <w:lang w:eastAsia="ru-RU"/>
        </w:rPr>
        <w:t xml:space="preserve">дминистрации </w:t>
      </w:r>
      <w:r w:rsidR="00B73B61">
        <w:rPr>
          <w:rFonts w:ascii="Times New Roman" w:eastAsia="Times New Roman" w:hAnsi="Times New Roman"/>
          <w:color w:val="000000"/>
          <w:sz w:val="28"/>
          <w:szCs w:val="28"/>
          <w:lang w:eastAsia="ru-RU"/>
        </w:rPr>
        <w:t>Кировского</w:t>
      </w:r>
      <w:r w:rsidRPr="00FB4F0B">
        <w:rPr>
          <w:rFonts w:ascii="Times New Roman" w:eastAsia="Times New Roman" w:hAnsi="Times New Roman"/>
          <w:color w:val="000000"/>
          <w:sz w:val="28"/>
          <w:szCs w:val="28"/>
          <w:lang w:eastAsia="ru-RU"/>
        </w:rPr>
        <w:t xml:space="preserve"> района городского округа Самара</w:t>
      </w:r>
      <w:r w:rsidRPr="00FB4F0B">
        <w:rPr>
          <w:rFonts w:ascii="Times New Roman" w:eastAsia="Times New Roman" w:hAnsi="Times New Roman"/>
          <w:i/>
          <w:iCs/>
          <w:color w:val="000000"/>
          <w:sz w:val="24"/>
          <w:szCs w:val="24"/>
          <w:lang w:eastAsia="ru-RU"/>
        </w:rPr>
        <w:t xml:space="preserve"> </w:t>
      </w:r>
      <w:r w:rsidRPr="00FB4F0B">
        <w:rPr>
          <w:rFonts w:ascii="Times New Roman" w:eastAsia="Times New Roman" w:hAnsi="Times New Roman"/>
          <w:color w:val="000000"/>
          <w:sz w:val="28"/>
          <w:szCs w:val="28"/>
          <w:lang w:eastAsia="ru-RU"/>
        </w:rPr>
        <w:t xml:space="preserve">(далее также – </w:t>
      </w:r>
      <w:r w:rsidR="005966E1">
        <w:rPr>
          <w:rFonts w:ascii="Times New Roman" w:eastAsia="Times New Roman" w:hAnsi="Times New Roman"/>
          <w:color w:val="000000"/>
          <w:sz w:val="28"/>
          <w:szCs w:val="28"/>
          <w:lang w:eastAsia="ru-RU"/>
        </w:rPr>
        <w:t>А</w:t>
      </w:r>
      <w:r w:rsidRPr="00FB4F0B">
        <w:rPr>
          <w:rFonts w:ascii="Times New Roman" w:eastAsia="Times New Roman" w:hAnsi="Times New Roman"/>
          <w:color w:val="000000"/>
          <w:sz w:val="28"/>
          <w:szCs w:val="28"/>
          <w:lang w:eastAsia="ru-RU"/>
        </w:rPr>
        <w:t xml:space="preserve">дминистрация или контрольный орган) </w:t>
      </w:r>
      <w:r w:rsidR="004158B5">
        <w:rPr>
          <w:rFonts w:ascii="Times New Roman" w:eastAsia="Times New Roman" w:hAnsi="Times New Roman"/>
          <w:color w:val="000000"/>
          <w:sz w:val="28"/>
          <w:szCs w:val="28"/>
          <w:lang w:eastAsia="ru-RU"/>
        </w:rPr>
        <w:t>включает</w:t>
      </w:r>
      <w:r w:rsidRPr="00FB4F0B">
        <w:rPr>
          <w:rFonts w:ascii="Times New Roman" w:eastAsia="Times New Roman" w:hAnsi="Times New Roman"/>
          <w:color w:val="000000"/>
          <w:sz w:val="28"/>
          <w:szCs w:val="28"/>
          <w:lang w:eastAsia="ru-RU"/>
        </w:rPr>
        <w:t xml:space="preserve"> в себя:</w:t>
      </w:r>
    </w:p>
    <w:p w:rsidR="00FB4F0B" w:rsidRPr="00FB4F0B" w:rsidRDefault="00FB4F0B" w:rsidP="00FB4F0B">
      <w:pPr>
        <w:shd w:val="clear" w:color="auto" w:fill="FFFFFF"/>
        <w:spacing w:after="0" w:line="360" w:lineRule="auto"/>
        <w:ind w:firstLine="709"/>
        <w:jc w:val="both"/>
        <w:rPr>
          <w:rFonts w:ascii="Times New Roman" w:eastAsia="Times New Roman" w:hAnsi="Times New Roman"/>
          <w:color w:val="000000"/>
          <w:sz w:val="28"/>
          <w:szCs w:val="28"/>
          <w:lang w:eastAsia="ru-RU"/>
        </w:rPr>
      </w:pPr>
      <w:r w:rsidRPr="00FB4F0B">
        <w:rPr>
          <w:rFonts w:ascii="Times New Roman" w:eastAsia="Times New Roman" w:hAnsi="Times New Roman"/>
          <w:color w:val="000000"/>
          <w:sz w:val="28"/>
          <w:szCs w:val="28"/>
          <w:lang w:eastAsia="ru-RU"/>
        </w:rPr>
        <w:t xml:space="preserve">1) </w:t>
      </w:r>
      <w:r w:rsidR="00A16966" w:rsidRPr="00FB4F0B">
        <w:rPr>
          <w:rFonts w:ascii="Times New Roman" w:eastAsia="Times New Roman" w:hAnsi="Times New Roman"/>
          <w:color w:val="000000"/>
          <w:sz w:val="28"/>
          <w:szCs w:val="28"/>
          <w:lang w:eastAsia="ru-RU"/>
        </w:rPr>
        <w:t>информирование контролируемых лиц по вопросам соблюдения обязательных требований, требований, установленных муниципальными правовыми актами, в том числе посредством разработки и опубликования руководств по соблюдению обязательных требований, требований, установленных муниципальными правовыми актами, проведения семинаров и конференций, разъяснительной работы в средствах массовой информации и иными способами</w:t>
      </w:r>
      <w:r w:rsidR="00A16966">
        <w:rPr>
          <w:rFonts w:ascii="Times New Roman" w:eastAsia="Times New Roman" w:hAnsi="Times New Roman"/>
          <w:color w:val="000000"/>
          <w:sz w:val="28"/>
          <w:szCs w:val="28"/>
          <w:lang w:eastAsia="ru-RU"/>
        </w:rPr>
        <w:t xml:space="preserve">, </w:t>
      </w:r>
      <w:r w:rsidRPr="00FB4F0B">
        <w:rPr>
          <w:rFonts w:ascii="Times New Roman" w:eastAsia="Times New Roman" w:hAnsi="Times New Roman"/>
          <w:color w:val="000000"/>
          <w:sz w:val="28"/>
          <w:szCs w:val="28"/>
          <w:lang w:eastAsia="ru-RU"/>
        </w:rPr>
        <w:t>размещение на сайте администрации в информационно-телекоммуникационной сети «Интернет» (далее –</w:t>
      </w:r>
      <w:r w:rsidR="00E71ED3">
        <w:rPr>
          <w:rFonts w:ascii="Times New Roman" w:eastAsia="Times New Roman" w:hAnsi="Times New Roman"/>
          <w:color w:val="000000"/>
          <w:sz w:val="28"/>
          <w:szCs w:val="28"/>
          <w:lang w:eastAsia="ru-RU"/>
        </w:rPr>
        <w:t xml:space="preserve"> </w:t>
      </w:r>
      <w:r w:rsidRPr="00FB4F0B">
        <w:rPr>
          <w:rFonts w:ascii="Times New Roman" w:eastAsia="Times New Roman" w:hAnsi="Times New Roman"/>
          <w:color w:val="000000"/>
          <w:sz w:val="28"/>
          <w:szCs w:val="28"/>
          <w:lang w:eastAsia="ru-RU"/>
        </w:rPr>
        <w:t>сайт администрации) перечней нормативных правовых актов или их отдельных частей, содержащих обязательные требования, требования, установленные муниципальными правовыми актами, оценка соблюдения которых является предметом муниципального лесного контроля, а также текстов соответствующих нормативных правовых актов;</w:t>
      </w:r>
    </w:p>
    <w:p w:rsidR="00FB4F0B" w:rsidRPr="00FB4F0B" w:rsidRDefault="00FB4F0B" w:rsidP="00FB4F0B">
      <w:pPr>
        <w:spacing w:after="0" w:line="360" w:lineRule="auto"/>
        <w:ind w:firstLine="709"/>
        <w:jc w:val="both"/>
        <w:rPr>
          <w:rFonts w:ascii="Times New Roman" w:eastAsia="Times New Roman" w:hAnsi="Times New Roman"/>
          <w:color w:val="000000"/>
          <w:sz w:val="28"/>
          <w:szCs w:val="28"/>
          <w:lang w:eastAsia="ru-RU"/>
        </w:rPr>
      </w:pPr>
      <w:r w:rsidRPr="00FB4F0B">
        <w:rPr>
          <w:rFonts w:ascii="Times New Roman" w:eastAsia="Times New Roman" w:hAnsi="Times New Roman"/>
          <w:color w:val="000000"/>
          <w:sz w:val="28"/>
          <w:szCs w:val="28"/>
          <w:lang w:eastAsia="ru-RU"/>
        </w:rPr>
        <w:t>2)</w:t>
      </w:r>
      <w:r w:rsidR="00A16966">
        <w:rPr>
          <w:rFonts w:ascii="Times New Roman" w:eastAsia="Times New Roman" w:hAnsi="Times New Roman"/>
          <w:color w:val="000000"/>
          <w:sz w:val="28"/>
          <w:szCs w:val="28"/>
          <w:lang w:eastAsia="ru-RU"/>
        </w:rPr>
        <w:t xml:space="preserve"> консультирование</w:t>
      </w:r>
      <w:r w:rsidRPr="00FB4F0B">
        <w:rPr>
          <w:rFonts w:ascii="Times New Roman" w:eastAsia="Times New Roman" w:hAnsi="Times New Roman"/>
          <w:color w:val="000000"/>
          <w:sz w:val="28"/>
          <w:szCs w:val="28"/>
          <w:lang w:eastAsia="ru-RU"/>
        </w:rPr>
        <w:t>;</w:t>
      </w:r>
    </w:p>
    <w:p w:rsidR="00FB4F0B" w:rsidRPr="00FB4F0B" w:rsidRDefault="00FB4F0B" w:rsidP="00FB4F0B">
      <w:pPr>
        <w:spacing w:after="0" w:line="360" w:lineRule="auto"/>
        <w:ind w:firstLine="709"/>
        <w:jc w:val="both"/>
        <w:rPr>
          <w:rFonts w:ascii="Times New Roman" w:eastAsia="Times New Roman" w:hAnsi="Times New Roman"/>
          <w:color w:val="000000"/>
          <w:sz w:val="28"/>
          <w:szCs w:val="28"/>
          <w:lang w:eastAsia="ru-RU"/>
        </w:rPr>
      </w:pPr>
      <w:r w:rsidRPr="00FB4F0B">
        <w:rPr>
          <w:rFonts w:ascii="Times New Roman" w:eastAsia="Times New Roman" w:hAnsi="Times New Roman"/>
          <w:color w:val="000000"/>
          <w:sz w:val="28"/>
          <w:szCs w:val="28"/>
          <w:lang w:eastAsia="ru-RU"/>
        </w:rPr>
        <w:t xml:space="preserve">3) подготовку и распространение комментариев о содержании новых нормативных правовых актов, устанавливающих обязательные требования, требования, установленные муниципальными правовыми актами, внесенных изменениях в действующие акты, сроках и порядке вступления их в действие, а также рекомендаций о проведении необходимых организационных, технических мероприятий, направленных на внедрение и обеспечение </w:t>
      </w:r>
      <w:r w:rsidRPr="00FB4F0B">
        <w:rPr>
          <w:rFonts w:ascii="Times New Roman" w:eastAsia="Times New Roman" w:hAnsi="Times New Roman"/>
          <w:color w:val="000000"/>
          <w:sz w:val="28"/>
          <w:szCs w:val="28"/>
          <w:lang w:eastAsia="ru-RU"/>
        </w:rPr>
        <w:lastRenderedPageBreak/>
        <w:t>соблюдения обязательных требований, требований, установленных муниципальными правовыми актами;</w:t>
      </w:r>
    </w:p>
    <w:p w:rsidR="00FB4F0B" w:rsidRPr="00FB4F0B" w:rsidRDefault="00FB4F0B" w:rsidP="00FB4F0B">
      <w:pPr>
        <w:spacing w:after="0" w:line="360" w:lineRule="auto"/>
        <w:ind w:firstLine="709"/>
        <w:jc w:val="both"/>
        <w:rPr>
          <w:rFonts w:ascii="Times New Roman" w:eastAsia="Times New Roman" w:hAnsi="Times New Roman"/>
          <w:color w:val="000000"/>
          <w:sz w:val="28"/>
          <w:szCs w:val="28"/>
          <w:lang w:eastAsia="ru-RU"/>
        </w:rPr>
      </w:pPr>
      <w:r w:rsidRPr="00FB4F0B">
        <w:rPr>
          <w:rFonts w:ascii="Times New Roman" w:eastAsia="Times New Roman" w:hAnsi="Times New Roman"/>
          <w:color w:val="000000"/>
          <w:sz w:val="28"/>
          <w:szCs w:val="28"/>
          <w:lang w:eastAsia="ru-RU"/>
        </w:rPr>
        <w:t>4) регулярное обобщение практики осуществления муниципального ле</w:t>
      </w:r>
      <w:r w:rsidR="00E71ED3">
        <w:rPr>
          <w:rFonts w:ascii="Times New Roman" w:eastAsia="Times New Roman" w:hAnsi="Times New Roman"/>
          <w:color w:val="000000"/>
          <w:sz w:val="28"/>
          <w:szCs w:val="28"/>
          <w:lang w:eastAsia="ru-RU"/>
        </w:rPr>
        <w:t xml:space="preserve">сного контроля и размещение на </w:t>
      </w:r>
      <w:r w:rsidRPr="00FB4F0B">
        <w:rPr>
          <w:rFonts w:ascii="Times New Roman" w:eastAsia="Times New Roman" w:hAnsi="Times New Roman"/>
          <w:color w:val="000000"/>
          <w:sz w:val="28"/>
          <w:szCs w:val="28"/>
          <w:lang w:eastAsia="ru-RU"/>
        </w:rPr>
        <w:t xml:space="preserve">сайте администрации соответствующих обобщений, в том числе с указанием наиболее часто встречающихся случаев нарушений обязательных требований, требований, установленных муниципальными правовыми актами, с рекомендациями в отношении мер, которые должны приниматься контролируемыми лицами в целях недопущения таких нарушений; </w:t>
      </w:r>
    </w:p>
    <w:p w:rsidR="00FB4F0B" w:rsidRDefault="00FB4F0B" w:rsidP="00FB4F0B">
      <w:pPr>
        <w:spacing w:after="0" w:line="360" w:lineRule="auto"/>
        <w:ind w:firstLine="709"/>
        <w:jc w:val="both"/>
        <w:rPr>
          <w:rFonts w:ascii="Times New Roman" w:eastAsia="Times New Roman" w:hAnsi="Times New Roman"/>
          <w:color w:val="000000"/>
          <w:sz w:val="28"/>
          <w:szCs w:val="28"/>
          <w:lang w:eastAsia="ru-RU"/>
        </w:rPr>
      </w:pPr>
      <w:r w:rsidRPr="00FB4F0B">
        <w:rPr>
          <w:rFonts w:ascii="Times New Roman" w:eastAsia="Times New Roman" w:hAnsi="Times New Roman"/>
          <w:color w:val="000000"/>
          <w:sz w:val="28"/>
          <w:szCs w:val="28"/>
          <w:lang w:eastAsia="ru-RU"/>
        </w:rPr>
        <w:t>5) выдачу предостережений о недопустимости нарушения обязательных требований, требований, установленных муниципальными правовыми актами</w:t>
      </w:r>
      <w:r w:rsidR="00E71ED3">
        <w:rPr>
          <w:rFonts w:ascii="Times New Roman" w:eastAsia="Times New Roman" w:hAnsi="Times New Roman"/>
          <w:color w:val="000000"/>
          <w:sz w:val="28"/>
          <w:szCs w:val="28"/>
          <w:lang w:eastAsia="ru-RU"/>
        </w:rPr>
        <w:t>;</w:t>
      </w:r>
    </w:p>
    <w:p w:rsidR="00E71ED3" w:rsidRDefault="00E71ED3" w:rsidP="00E71ED3">
      <w:pPr>
        <w:spacing w:after="0" w:line="36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6) п</w:t>
      </w:r>
      <w:r w:rsidRPr="00E71ED3">
        <w:rPr>
          <w:rFonts w:ascii="Times New Roman" w:eastAsia="Times New Roman" w:hAnsi="Times New Roman"/>
          <w:color w:val="000000"/>
          <w:sz w:val="28"/>
          <w:szCs w:val="28"/>
          <w:lang w:eastAsia="ru-RU"/>
        </w:rPr>
        <w:t>рофилактический визит.</w:t>
      </w:r>
    </w:p>
    <w:p w:rsidR="00FB4F0B" w:rsidRPr="00FB4F0B" w:rsidRDefault="00FB4F0B" w:rsidP="00FB4F0B">
      <w:pPr>
        <w:shd w:val="clear" w:color="auto" w:fill="FFFFFF"/>
        <w:spacing w:after="0" w:line="360" w:lineRule="auto"/>
        <w:ind w:firstLine="709"/>
        <w:jc w:val="both"/>
        <w:rPr>
          <w:rFonts w:ascii="Times New Roman" w:eastAsia="Times New Roman" w:hAnsi="Times New Roman"/>
          <w:color w:val="000000"/>
          <w:sz w:val="28"/>
          <w:szCs w:val="28"/>
          <w:lang w:eastAsia="ru-RU"/>
        </w:rPr>
      </w:pPr>
      <w:r w:rsidRPr="00FB4F0B">
        <w:rPr>
          <w:rFonts w:ascii="Times New Roman" w:eastAsia="Times New Roman" w:hAnsi="Times New Roman"/>
          <w:color w:val="000000"/>
          <w:sz w:val="28"/>
          <w:szCs w:val="28"/>
          <w:lang w:eastAsia="ru-RU"/>
        </w:rPr>
        <w:t>1.3. К проблемам, на решение которых направлена программа профилактики, относятся случаи:</w:t>
      </w:r>
    </w:p>
    <w:p w:rsidR="00FB4F0B" w:rsidRPr="00FB4F0B" w:rsidRDefault="00FB4F0B" w:rsidP="00FB4F0B">
      <w:pPr>
        <w:suppressAutoHyphens/>
        <w:autoSpaceDE w:val="0"/>
        <w:spacing w:after="0" w:line="360" w:lineRule="auto"/>
        <w:ind w:firstLine="709"/>
        <w:jc w:val="both"/>
        <w:rPr>
          <w:rFonts w:ascii="Times New Roman" w:eastAsia="Times New Roman" w:hAnsi="Times New Roman"/>
          <w:sz w:val="20"/>
          <w:szCs w:val="20"/>
          <w:lang w:eastAsia="zh-CN"/>
        </w:rPr>
      </w:pPr>
      <w:r w:rsidRPr="00FB4F0B">
        <w:rPr>
          <w:rFonts w:ascii="Times New Roman" w:eastAsia="Times New Roman" w:hAnsi="Times New Roman"/>
          <w:color w:val="000000"/>
          <w:sz w:val="28"/>
          <w:szCs w:val="28"/>
          <w:lang w:eastAsia="zh-CN"/>
        </w:rPr>
        <w:t>1) самовольного занятия земельных участков лесного фонда;</w:t>
      </w:r>
    </w:p>
    <w:p w:rsidR="00FB4F0B" w:rsidRPr="00FB4F0B" w:rsidRDefault="00FB4F0B" w:rsidP="00FB4F0B">
      <w:pPr>
        <w:suppressAutoHyphens/>
        <w:autoSpaceDE w:val="0"/>
        <w:spacing w:after="0" w:line="360" w:lineRule="auto"/>
        <w:ind w:firstLine="709"/>
        <w:jc w:val="both"/>
        <w:rPr>
          <w:rFonts w:ascii="Times New Roman" w:eastAsia="Times New Roman" w:hAnsi="Times New Roman"/>
          <w:color w:val="000000"/>
          <w:sz w:val="28"/>
          <w:szCs w:val="28"/>
          <w:lang w:eastAsia="zh-CN"/>
        </w:rPr>
      </w:pPr>
      <w:r w:rsidRPr="00FB4F0B">
        <w:rPr>
          <w:rFonts w:ascii="Times New Roman" w:eastAsia="Times New Roman" w:hAnsi="Times New Roman"/>
          <w:color w:val="000000"/>
          <w:sz w:val="28"/>
          <w:szCs w:val="28"/>
          <w:lang w:eastAsia="zh-CN"/>
        </w:rPr>
        <w:t>2) незаконной рубки деревьев, совершенные с применением механизмов, автомототранспортных средств, самоходных машин и других видов техники;</w:t>
      </w:r>
    </w:p>
    <w:p w:rsidR="00FB4F0B" w:rsidRPr="00FB4F0B" w:rsidRDefault="00FB4F0B" w:rsidP="00FB4F0B">
      <w:pPr>
        <w:suppressAutoHyphens/>
        <w:autoSpaceDE w:val="0"/>
        <w:spacing w:after="0" w:line="360" w:lineRule="auto"/>
        <w:ind w:firstLine="709"/>
        <w:jc w:val="both"/>
        <w:rPr>
          <w:rFonts w:ascii="Times New Roman" w:eastAsia="Times New Roman" w:hAnsi="Times New Roman"/>
          <w:sz w:val="20"/>
          <w:szCs w:val="20"/>
          <w:lang w:eastAsia="zh-CN"/>
        </w:rPr>
      </w:pPr>
      <w:r w:rsidRPr="00FB4F0B">
        <w:rPr>
          <w:rFonts w:ascii="Times New Roman" w:eastAsia="Times New Roman" w:hAnsi="Times New Roman"/>
          <w:color w:val="000000"/>
          <w:sz w:val="28"/>
          <w:szCs w:val="28"/>
          <w:lang w:eastAsia="zh-CN"/>
        </w:rPr>
        <w:t>3) загрязнения лесов отходами производства и потребления;</w:t>
      </w:r>
    </w:p>
    <w:p w:rsidR="00FB4F0B" w:rsidRPr="00FB4F0B" w:rsidRDefault="00FB4F0B" w:rsidP="00FB4F0B">
      <w:pPr>
        <w:suppressAutoHyphens/>
        <w:autoSpaceDE w:val="0"/>
        <w:spacing w:after="0" w:line="360" w:lineRule="auto"/>
        <w:ind w:firstLine="709"/>
        <w:jc w:val="both"/>
        <w:rPr>
          <w:rFonts w:ascii="Times New Roman" w:eastAsia="Times New Roman" w:hAnsi="Times New Roman"/>
          <w:color w:val="000000"/>
          <w:sz w:val="28"/>
          <w:szCs w:val="28"/>
          <w:lang w:eastAsia="zh-CN"/>
        </w:rPr>
      </w:pPr>
      <w:r w:rsidRPr="00FB4F0B">
        <w:rPr>
          <w:rFonts w:ascii="Times New Roman" w:eastAsia="Times New Roman" w:hAnsi="Times New Roman"/>
          <w:color w:val="000000"/>
          <w:sz w:val="28"/>
          <w:szCs w:val="28"/>
          <w:lang w:eastAsia="zh-CN"/>
        </w:rPr>
        <w:t>4) невыполнения работ по очистке мест рубок (лесосеки) от порубочных остатков;</w:t>
      </w:r>
    </w:p>
    <w:p w:rsidR="00FB4F0B" w:rsidRPr="00FB4F0B" w:rsidRDefault="00FB4F0B" w:rsidP="00FB4F0B">
      <w:pPr>
        <w:suppressAutoHyphens/>
        <w:autoSpaceDE w:val="0"/>
        <w:spacing w:after="0" w:line="360" w:lineRule="auto"/>
        <w:ind w:firstLine="709"/>
        <w:jc w:val="both"/>
        <w:rPr>
          <w:rFonts w:ascii="Times New Roman" w:eastAsia="Times New Roman" w:hAnsi="Times New Roman"/>
          <w:color w:val="000000"/>
          <w:sz w:val="28"/>
          <w:szCs w:val="28"/>
          <w:lang w:eastAsia="zh-CN"/>
        </w:rPr>
      </w:pPr>
      <w:r w:rsidRPr="00FB4F0B">
        <w:rPr>
          <w:rFonts w:ascii="Times New Roman" w:eastAsia="Times New Roman" w:hAnsi="Times New Roman"/>
          <w:color w:val="000000"/>
          <w:sz w:val="28"/>
          <w:szCs w:val="28"/>
          <w:lang w:eastAsia="zh-CN"/>
        </w:rPr>
        <w:t>5) не очищен</w:t>
      </w:r>
      <w:r w:rsidR="00B23451">
        <w:rPr>
          <w:rFonts w:ascii="Times New Roman" w:eastAsia="Times New Roman" w:hAnsi="Times New Roman"/>
          <w:color w:val="000000"/>
          <w:sz w:val="28"/>
          <w:szCs w:val="28"/>
          <w:lang w:eastAsia="zh-CN"/>
        </w:rPr>
        <w:t xml:space="preserve">ия </w:t>
      </w:r>
      <w:r w:rsidRPr="00FB4F0B">
        <w:rPr>
          <w:rFonts w:ascii="Times New Roman" w:eastAsia="Times New Roman" w:hAnsi="Times New Roman"/>
          <w:color w:val="000000"/>
          <w:sz w:val="28"/>
          <w:szCs w:val="28"/>
          <w:lang w:eastAsia="zh-CN"/>
        </w:rPr>
        <w:t>от порубочных остатков и других горючих материалов полосы отвода линии электропередач.</w:t>
      </w:r>
    </w:p>
    <w:p w:rsidR="00FB4F0B" w:rsidRPr="00FB4F0B" w:rsidRDefault="00FB4F0B" w:rsidP="00FB4F0B">
      <w:pPr>
        <w:suppressAutoHyphens/>
        <w:autoSpaceDE w:val="0"/>
        <w:spacing w:after="0" w:line="360" w:lineRule="auto"/>
        <w:ind w:firstLine="709"/>
        <w:jc w:val="both"/>
        <w:rPr>
          <w:rFonts w:ascii="Times New Roman" w:eastAsia="Times New Roman" w:hAnsi="Times New Roman"/>
          <w:color w:val="000000"/>
          <w:sz w:val="28"/>
          <w:szCs w:val="28"/>
          <w:lang w:eastAsia="zh-CN"/>
        </w:rPr>
      </w:pPr>
      <w:r w:rsidRPr="00FB4F0B">
        <w:rPr>
          <w:rFonts w:ascii="Times New Roman" w:eastAsia="Times New Roman" w:hAnsi="Times New Roman"/>
          <w:color w:val="000000"/>
          <w:sz w:val="28"/>
          <w:szCs w:val="28"/>
          <w:lang w:eastAsia="zh-CN"/>
        </w:rPr>
        <w:t xml:space="preserve">Наиболее распространенной причиной самовольного занятия земель, земельных участков, частей земельных участков является стремление извлечь выгоду от использования земельных участков (земель, частей земельных участков) без оформления прав на них. Зачастую контролируемые лица, допускающие подобное нарушение обязательных требований, не имеют представления о том, что самовольное занятие земель, земельных участков, </w:t>
      </w:r>
      <w:r w:rsidRPr="00FB4F0B">
        <w:rPr>
          <w:rFonts w:ascii="Times New Roman" w:eastAsia="Times New Roman" w:hAnsi="Times New Roman"/>
          <w:color w:val="000000"/>
          <w:sz w:val="28"/>
          <w:szCs w:val="28"/>
          <w:lang w:eastAsia="zh-CN"/>
        </w:rPr>
        <w:lastRenderedPageBreak/>
        <w:t xml:space="preserve">частей земельных участков является основанием для предъявления требования о неосновательном обогащении в связи с фактическим использованием земли. В рамках профилактических мероприятий соответствующая информация должна доводиться до контролируемых лиц. Кроме того, до контролируемых лиц должна доводиться информация о процедурах предоставления земельных участков, находящихся в государственной или муниципальной собственности. </w:t>
      </w:r>
    </w:p>
    <w:p w:rsidR="00FB4F0B" w:rsidRPr="00FB4F0B" w:rsidRDefault="00FB4F0B" w:rsidP="00FB4F0B">
      <w:pPr>
        <w:suppressAutoHyphens/>
        <w:autoSpaceDE w:val="0"/>
        <w:spacing w:after="0" w:line="360" w:lineRule="auto"/>
        <w:ind w:firstLine="709"/>
        <w:jc w:val="both"/>
        <w:rPr>
          <w:rFonts w:ascii="Times New Roman" w:eastAsia="Times New Roman" w:hAnsi="Times New Roman"/>
          <w:bCs/>
          <w:iCs/>
          <w:sz w:val="28"/>
          <w:szCs w:val="28"/>
          <w:lang w:eastAsia="zh-CN"/>
        </w:rPr>
      </w:pPr>
      <w:r w:rsidRPr="00FB4F0B">
        <w:rPr>
          <w:rFonts w:ascii="Times New Roman" w:eastAsia="Times New Roman" w:hAnsi="Times New Roman"/>
          <w:bCs/>
          <w:iCs/>
          <w:sz w:val="28"/>
          <w:szCs w:val="28"/>
          <w:lang w:eastAsia="zh-CN"/>
        </w:rPr>
        <w:t>Мероприятия программы профилактики</w:t>
      </w:r>
      <w:r w:rsidRPr="00FB4F0B">
        <w:rPr>
          <w:rFonts w:ascii="Times New Roman" w:eastAsia="Times New Roman" w:hAnsi="Times New Roman"/>
          <w:iCs/>
          <w:color w:val="000000"/>
          <w:sz w:val="28"/>
          <w:szCs w:val="28"/>
          <w:lang w:eastAsia="zh-CN"/>
        </w:rPr>
        <w:t xml:space="preserve"> будут способствовать </w:t>
      </w:r>
      <w:r w:rsidRPr="00FB4F0B">
        <w:rPr>
          <w:rFonts w:ascii="Times New Roman" w:eastAsia="Times New Roman" w:hAnsi="Times New Roman"/>
          <w:bCs/>
          <w:iCs/>
          <w:sz w:val="28"/>
          <w:szCs w:val="28"/>
          <w:lang w:eastAsia="zh-CN"/>
        </w:rPr>
        <w:t xml:space="preserve">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 </w:t>
      </w:r>
    </w:p>
    <w:p w:rsidR="00FB4F0B" w:rsidRPr="00FB4F0B" w:rsidRDefault="00FB4F0B" w:rsidP="00FB4F0B">
      <w:pPr>
        <w:suppressAutoHyphens/>
        <w:autoSpaceDE w:val="0"/>
        <w:spacing w:after="0" w:line="360" w:lineRule="auto"/>
        <w:ind w:firstLine="709"/>
        <w:jc w:val="both"/>
        <w:rPr>
          <w:rFonts w:ascii="Times New Roman" w:eastAsia="Times New Roman" w:hAnsi="Times New Roman"/>
          <w:iCs/>
          <w:color w:val="000000"/>
          <w:sz w:val="28"/>
          <w:szCs w:val="28"/>
          <w:lang w:eastAsia="zh-CN"/>
        </w:rPr>
      </w:pPr>
      <w:r w:rsidRPr="00FB4F0B">
        <w:rPr>
          <w:rFonts w:ascii="Times New Roman" w:eastAsia="Times New Roman" w:hAnsi="Times New Roman"/>
          <w:bCs/>
          <w:iCs/>
          <w:sz w:val="28"/>
          <w:szCs w:val="28"/>
          <w:lang w:eastAsia="zh-CN"/>
        </w:rPr>
        <w:t>При реализации мероприятий программы профилактики повышенное внимание должно быть уделено контролируемым лицам, владеющим и (или) использующим земельные участки</w:t>
      </w:r>
      <w:r w:rsidR="005966E1">
        <w:rPr>
          <w:rFonts w:ascii="Times New Roman" w:eastAsia="Times New Roman" w:hAnsi="Times New Roman"/>
          <w:bCs/>
          <w:iCs/>
          <w:sz w:val="28"/>
          <w:szCs w:val="28"/>
          <w:lang w:eastAsia="zh-CN"/>
        </w:rPr>
        <w:t xml:space="preserve"> лесного фонда</w:t>
      </w:r>
      <w:r w:rsidRPr="00FB4F0B">
        <w:rPr>
          <w:rFonts w:ascii="Times New Roman" w:eastAsia="Times New Roman" w:hAnsi="Times New Roman"/>
          <w:bCs/>
          <w:iCs/>
          <w:sz w:val="28"/>
          <w:szCs w:val="28"/>
          <w:lang w:eastAsia="zh-CN"/>
        </w:rPr>
        <w:t xml:space="preserve">, отнесенные к категориям </w:t>
      </w:r>
      <w:r w:rsidR="007A3D8F">
        <w:rPr>
          <w:rFonts w:ascii="Times New Roman" w:eastAsia="Times New Roman" w:hAnsi="Times New Roman"/>
          <w:bCs/>
          <w:iCs/>
          <w:sz w:val="28"/>
          <w:szCs w:val="28"/>
          <w:lang w:eastAsia="zh-CN"/>
        </w:rPr>
        <w:t>значительного</w:t>
      </w:r>
      <w:r w:rsidRPr="00FB4F0B">
        <w:rPr>
          <w:rFonts w:ascii="Times New Roman" w:eastAsia="Times New Roman" w:hAnsi="Times New Roman"/>
          <w:bCs/>
          <w:iCs/>
          <w:sz w:val="28"/>
          <w:szCs w:val="28"/>
          <w:lang w:eastAsia="zh-CN"/>
        </w:rPr>
        <w:t xml:space="preserve"> и умеренного рисков. </w:t>
      </w:r>
    </w:p>
    <w:p w:rsidR="005966E1" w:rsidRDefault="005966E1" w:rsidP="00FB4F0B">
      <w:pPr>
        <w:shd w:val="clear" w:color="auto" w:fill="FFFFFF"/>
        <w:spacing w:before="100" w:beforeAutospacing="1" w:after="100" w:afterAutospacing="1" w:line="240" w:lineRule="auto"/>
        <w:jc w:val="center"/>
        <w:rPr>
          <w:rFonts w:ascii="Times New Roman" w:eastAsia="Times New Roman" w:hAnsi="Times New Roman"/>
          <w:color w:val="000000"/>
          <w:sz w:val="28"/>
          <w:szCs w:val="28"/>
          <w:lang w:eastAsia="ru-RU"/>
        </w:rPr>
      </w:pPr>
    </w:p>
    <w:p w:rsidR="00DE7534" w:rsidRPr="00DE7534" w:rsidRDefault="00DE7534" w:rsidP="00DE7534">
      <w:pPr>
        <w:widowControl w:val="0"/>
        <w:autoSpaceDE w:val="0"/>
        <w:autoSpaceDN w:val="0"/>
        <w:adjustRightInd w:val="0"/>
        <w:spacing w:before="240" w:after="240" w:line="360" w:lineRule="auto"/>
        <w:jc w:val="center"/>
        <w:rPr>
          <w:rFonts w:ascii="Times New Roman" w:eastAsia="Times New Roman" w:hAnsi="Times New Roman"/>
          <w:sz w:val="28"/>
          <w:szCs w:val="28"/>
          <w:lang w:eastAsia="ru-RU"/>
        </w:rPr>
      </w:pPr>
      <w:r w:rsidRPr="00DE7534">
        <w:rPr>
          <w:rFonts w:ascii="Times New Roman" w:eastAsia="Times New Roman" w:hAnsi="Times New Roman"/>
          <w:bCs/>
          <w:sz w:val="28"/>
          <w:szCs w:val="28"/>
          <w:bdr w:val="none" w:sz="0" w:space="0" w:color="auto" w:frame="1"/>
          <w:lang w:eastAsia="ru-RU"/>
        </w:rPr>
        <w:t>2. Цели и задачи реализации Программы профилактики</w:t>
      </w:r>
    </w:p>
    <w:p w:rsidR="00DE7534" w:rsidRPr="00DE7534" w:rsidRDefault="00DE7534" w:rsidP="00DE7534">
      <w:pPr>
        <w:spacing w:after="0" w:line="360" w:lineRule="auto"/>
        <w:ind w:firstLine="709"/>
        <w:jc w:val="both"/>
        <w:rPr>
          <w:rFonts w:ascii="Times New Roman" w:eastAsia="Times New Roman" w:hAnsi="Times New Roman"/>
          <w:color w:val="000000"/>
          <w:sz w:val="28"/>
          <w:szCs w:val="20"/>
          <w:lang w:eastAsia="ru-RU"/>
        </w:rPr>
      </w:pPr>
      <w:r w:rsidRPr="00DE7534">
        <w:rPr>
          <w:rFonts w:ascii="Times New Roman" w:eastAsia="Times New Roman" w:hAnsi="Times New Roman"/>
          <w:color w:val="000000"/>
          <w:sz w:val="28"/>
          <w:szCs w:val="20"/>
          <w:lang w:eastAsia="ru-RU"/>
        </w:rPr>
        <w:t>2.1. Целями профилактики рисков причинения вреда (ущерба) охраняемым законом ценностям являются:</w:t>
      </w:r>
    </w:p>
    <w:p w:rsidR="00DE7534" w:rsidRPr="00DE7534" w:rsidRDefault="00DE7534" w:rsidP="00DE7534">
      <w:pPr>
        <w:spacing w:after="0" w:line="360" w:lineRule="auto"/>
        <w:ind w:firstLine="709"/>
        <w:jc w:val="both"/>
        <w:rPr>
          <w:rFonts w:ascii="Times New Roman" w:eastAsia="Times New Roman" w:hAnsi="Times New Roman"/>
          <w:color w:val="000000"/>
          <w:sz w:val="28"/>
          <w:szCs w:val="20"/>
          <w:lang w:eastAsia="ru-RU"/>
        </w:rPr>
      </w:pPr>
      <w:r w:rsidRPr="00DE7534">
        <w:rPr>
          <w:rFonts w:ascii="Times New Roman" w:eastAsia="Times New Roman" w:hAnsi="Times New Roman"/>
          <w:color w:val="000000"/>
          <w:sz w:val="28"/>
          <w:szCs w:val="20"/>
          <w:lang w:eastAsia="ru-RU"/>
        </w:rPr>
        <w:t>1) стимулирование добросовестного соблюдения обязательных требований всеми контролируемыми лицами;</w:t>
      </w:r>
    </w:p>
    <w:p w:rsidR="00DE7534" w:rsidRPr="00DE7534" w:rsidRDefault="00DE7534" w:rsidP="00DE7534">
      <w:pPr>
        <w:spacing w:after="0" w:line="360" w:lineRule="auto"/>
        <w:ind w:firstLine="709"/>
        <w:jc w:val="both"/>
        <w:rPr>
          <w:rFonts w:ascii="Times New Roman" w:eastAsia="Times New Roman" w:hAnsi="Times New Roman"/>
          <w:color w:val="000000"/>
          <w:sz w:val="28"/>
          <w:szCs w:val="20"/>
          <w:lang w:eastAsia="ru-RU"/>
        </w:rPr>
      </w:pPr>
      <w:r w:rsidRPr="00DE7534">
        <w:rPr>
          <w:rFonts w:ascii="Times New Roman" w:eastAsia="Times New Roman" w:hAnsi="Times New Roman"/>
          <w:color w:val="000000"/>
          <w:sz w:val="28"/>
          <w:szCs w:val="20"/>
          <w:lang w:eastAsia="ru-RU"/>
        </w:rPr>
        <w:t>2) создание условий для доведения обязательных требований до контролируемых лиц, повышение информированности о способах их соблюдения;</w:t>
      </w:r>
    </w:p>
    <w:p w:rsidR="00DE7534" w:rsidRPr="00DE7534" w:rsidRDefault="00DE7534" w:rsidP="00DE7534">
      <w:pPr>
        <w:spacing w:after="0" w:line="360" w:lineRule="auto"/>
        <w:ind w:firstLine="709"/>
        <w:jc w:val="both"/>
        <w:rPr>
          <w:rFonts w:ascii="Times New Roman" w:eastAsia="Times New Roman" w:hAnsi="Times New Roman"/>
          <w:color w:val="000000"/>
          <w:sz w:val="28"/>
          <w:szCs w:val="20"/>
          <w:lang w:eastAsia="ru-RU"/>
        </w:rPr>
      </w:pPr>
      <w:r w:rsidRPr="00DE7534">
        <w:rPr>
          <w:rFonts w:ascii="Times New Roman" w:eastAsia="Times New Roman" w:hAnsi="Times New Roman"/>
          <w:color w:val="000000"/>
          <w:sz w:val="28"/>
          <w:szCs w:val="20"/>
          <w:lang w:eastAsia="ru-RU"/>
        </w:rPr>
        <w:t>3) предупреждение нарушений, контролируемыми лицами обязательных требований, включая устранение причин, факторов и условий, способствующих возможному нарушению обязательных требований.</w:t>
      </w:r>
    </w:p>
    <w:p w:rsidR="00DE7534" w:rsidRPr="00DE7534" w:rsidRDefault="00DE7534" w:rsidP="00DE7534">
      <w:pPr>
        <w:spacing w:after="0" w:line="360" w:lineRule="auto"/>
        <w:ind w:firstLine="709"/>
        <w:jc w:val="both"/>
        <w:rPr>
          <w:rFonts w:ascii="Times New Roman" w:eastAsia="Times New Roman" w:hAnsi="Times New Roman"/>
          <w:color w:val="000000"/>
          <w:sz w:val="28"/>
          <w:szCs w:val="20"/>
          <w:lang w:eastAsia="ru-RU"/>
        </w:rPr>
      </w:pPr>
      <w:r w:rsidRPr="00DE7534">
        <w:rPr>
          <w:rFonts w:ascii="Times New Roman" w:eastAsia="Times New Roman" w:hAnsi="Times New Roman"/>
          <w:color w:val="000000"/>
          <w:sz w:val="28"/>
          <w:szCs w:val="20"/>
          <w:lang w:eastAsia="ru-RU"/>
        </w:rPr>
        <w:t>2.2. Для достижения целей профилактики рисков причинения вреда (ущерба) охраняемым законом ценностям выполняются следующие задачи:</w:t>
      </w:r>
    </w:p>
    <w:p w:rsidR="00DE7534" w:rsidRPr="00DE7534" w:rsidRDefault="00DE7534" w:rsidP="00DE7534">
      <w:pPr>
        <w:spacing w:after="0" w:line="360" w:lineRule="auto"/>
        <w:ind w:firstLine="709"/>
        <w:jc w:val="both"/>
        <w:rPr>
          <w:rFonts w:ascii="Times New Roman" w:eastAsia="Times New Roman" w:hAnsi="Times New Roman"/>
          <w:color w:val="000000"/>
          <w:sz w:val="28"/>
          <w:szCs w:val="20"/>
          <w:lang w:eastAsia="ru-RU"/>
        </w:rPr>
      </w:pPr>
      <w:r w:rsidRPr="00DE7534">
        <w:rPr>
          <w:rFonts w:ascii="Times New Roman" w:eastAsia="Times New Roman" w:hAnsi="Times New Roman"/>
          <w:color w:val="000000"/>
          <w:sz w:val="28"/>
          <w:szCs w:val="20"/>
          <w:lang w:eastAsia="ru-RU"/>
        </w:rPr>
        <w:t xml:space="preserve">1) анализ выявления в результате проведения муниципального </w:t>
      </w:r>
      <w:r>
        <w:rPr>
          <w:rFonts w:ascii="Times New Roman" w:eastAsia="Times New Roman" w:hAnsi="Times New Roman"/>
          <w:color w:val="000000"/>
          <w:sz w:val="28"/>
          <w:szCs w:val="20"/>
          <w:lang w:eastAsia="ru-RU"/>
        </w:rPr>
        <w:t>лесного</w:t>
      </w:r>
      <w:r w:rsidRPr="00DE7534">
        <w:rPr>
          <w:rFonts w:ascii="Times New Roman" w:eastAsia="Times New Roman" w:hAnsi="Times New Roman"/>
          <w:color w:val="000000"/>
          <w:sz w:val="28"/>
          <w:szCs w:val="20"/>
          <w:lang w:eastAsia="ru-RU"/>
        </w:rPr>
        <w:t xml:space="preserve"> контроля нарушений обязательных требований;</w:t>
      </w:r>
    </w:p>
    <w:p w:rsidR="00DE7534" w:rsidRPr="00DE7534" w:rsidRDefault="00DE7534" w:rsidP="00DE7534">
      <w:pPr>
        <w:spacing w:after="0" w:line="360" w:lineRule="auto"/>
        <w:ind w:firstLine="709"/>
        <w:jc w:val="both"/>
        <w:rPr>
          <w:rFonts w:ascii="Times New Roman" w:eastAsia="Times New Roman" w:hAnsi="Times New Roman"/>
          <w:color w:val="000000"/>
          <w:sz w:val="28"/>
          <w:szCs w:val="20"/>
          <w:lang w:eastAsia="ru-RU"/>
        </w:rPr>
      </w:pPr>
      <w:r w:rsidRPr="00DE7534">
        <w:rPr>
          <w:rFonts w:ascii="Times New Roman" w:eastAsia="Times New Roman" w:hAnsi="Times New Roman"/>
          <w:color w:val="000000"/>
          <w:sz w:val="28"/>
          <w:szCs w:val="20"/>
          <w:lang w:eastAsia="ru-RU"/>
        </w:rPr>
        <w:t>2) оценка состояния подконтрольной среды (оценка возможной угрозы причинения вреда жизни, здоровью граждан) и установление зависимости видов и интенсивности профилактических мероприятий с учетом состояния подконтрольной среды;</w:t>
      </w:r>
    </w:p>
    <w:p w:rsidR="00DE7534" w:rsidRPr="00DE7534" w:rsidRDefault="00DE7534" w:rsidP="00DE7534">
      <w:pPr>
        <w:spacing w:after="0" w:line="360" w:lineRule="auto"/>
        <w:ind w:firstLine="709"/>
        <w:jc w:val="both"/>
        <w:rPr>
          <w:rFonts w:ascii="Times New Roman" w:eastAsia="Times New Roman" w:hAnsi="Times New Roman"/>
          <w:color w:val="000000"/>
          <w:sz w:val="28"/>
          <w:szCs w:val="20"/>
          <w:lang w:eastAsia="ru-RU"/>
        </w:rPr>
      </w:pPr>
      <w:r w:rsidRPr="00DE7534">
        <w:rPr>
          <w:rFonts w:ascii="Times New Roman" w:eastAsia="Times New Roman" w:hAnsi="Times New Roman"/>
          <w:color w:val="000000"/>
          <w:sz w:val="28"/>
          <w:szCs w:val="20"/>
          <w:lang w:eastAsia="ru-RU"/>
        </w:rPr>
        <w:t xml:space="preserve">3) организация и проведение профилактических мероприятий с учетом состояния подконтрольной среды и анализа выявленных в результате проведения муниципального </w:t>
      </w:r>
      <w:r>
        <w:rPr>
          <w:rFonts w:ascii="Times New Roman" w:eastAsia="Times New Roman" w:hAnsi="Times New Roman"/>
          <w:color w:val="000000"/>
          <w:sz w:val="28"/>
          <w:szCs w:val="20"/>
          <w:lang w:eastAsia="ru-RU"/>
        </w:rPr>
        <w:t>лесн</w:t>
      </w:r>
      <w:r w:rsidRPr="00DE7534">
        <w:rPr>
          <w:rFonts w:ascii="Times New Roman" w:eastAsia="Times New Roman" w:hAnsi="Times New Roman"/>
          <w:color w:val="000000"/>
          <w:sz w:val="28"/>
          <w:szCs w:val="20"/>
          <w:lang w:eastAsia="ru-RU"/>
        </w:rPr>
        <w:t>ого контроля нарушений обязательных требований;</w:t>
      </w:r>
    </w:p>
    <w:p w:rsidR="00DE7534" w:rsidRPr="00DE7534" w:rsidRDefault="00DE7534" w:rsidP="00DE7534">
      <w:pPr>
        <w:spacing w:after="0" w:line="360" w:lineRule="auto"/>
        <w:ind w:firstLine="709"/>
        <w:jc w:val="both"/>
        <w:rPr>
          <w:rFonts w:ascii="Times New Roman" w:eastAsia="Times New Roman" w:hAnsi="Times New Roman"/>
          <w:sz w:val="28"/>
          <w:szCs w:val="28"/>
          <w:lang w:eastAsia="ru-RU"/>
        </w:rPr>
      </w:pPr>
      <w:r w:rsidRPr="00DE7534">
        <w:rPr>
          <w:rFonts w:ascii="Times New Roman" w:eastAsia="Times New Roman" w:hAnsi="Times New Roman"/>
          <w:sz w:val="28"/>
          <w:szCs w:val="28"/>
          <w:lang w:eastAsia="ru-RU"/>
        </w:rPr>
        <w:t>4) регулярный анализ и обновление Программы профилактики, использование актуальной информации при проведении профилактических мероприятий.</w:t>
      </w:r>
    </w:p>
    <w:p w:rsidR="00DE7534" w:rsidRPr="00DE7534" w:rsidRDefault="00DE7534" w:rsidP="00DE7534">
      <w:pPr>
        <w:spacing w:after="0" w:line="360" w:lineRule="auto"/>
        <w:ind w:firstLine="709"/>
        <w:jc w:val="both"/>
        <w:rPr>
          <w:rFonts w:ascii="Times New Roman" w:eastAsia="Times New Roman" w:hAnsi="Times New Roman"/>
          <w:sz w:val="28"/>
          <w:szCs w:val="28"/>
          <w:lang w:eastAsia="ru-RU"/>
        </w:rPr>
      </w:pPr>
    </w:p>
    <w:p w:rsidR="00DE7534" w:rsidRPr="00DE7534" w:rsidRDefault="00DE7534" w:rsidP="00DE7534">
      <w:pPr>
        <w:spacing w:after="0" w:line="240" w:lineRule="auto"/>
        <w:jc w:val="center"/>
        <w:rPr>
          <w:rFonts w:ascii="Times New Roman" w:eastAsia="Times New Roman" w:hAnsi="Times New Roman"/>
          <w:color w:val="000000"/>
          <w:sz w:val="28"/>
          <w:szCs w:val="28"/>
          <w:lang w:eastAsia="ru-RU"/>
        </w:rPr>
      </w:pPr>
    </w:p>
    <w:p w:rsidR="00DE7534" w:rsidRPr="00DE7534" w:rsidRDefault="00DE7534" w:rsidP="00DE7534">
      <w:pPr>
        <w:spacing w:after="0" w:line="240" w:lineRule="auto"/>
        <w:jc w:val="center"/>
        <w:rPr>
          <w:rFonts w:ascii="Times New Roman" w:eastAsia="Times New Roman" w:hAnsi="Times New Roman"/>
          <w:color w:val="000000"/>
          <w:sz w:val="28"/>
          <w:szCs w:val="28"/>
          <w:lang w:eastAsia="ru-RU"/>
        </w:rPr>
      </w:pPr>
    </w:p>
    <w:p w:rsidR="00DE7534" w:rsidRPr="00DE7534" w:rsidRDefault="00DE7534" w:rsidP="00DE7534">
      <w:pPr>
        <w:spacing w:after="0" w:line="240" w:lineRule="auto"/>
        <w:jc w:val="center"/>
        <w:rPr>
          <w:rFonts w:ascii="Times New Roman" w:eastAsia="Times New Roman" w:hAnsi="Times New Roman"/>
          <w:color w:val="000000"/>
          <w:sz w:val="28"/>
          <w:szCs w:val="28"/>
          <w:lang w:eastAsia="ru-RU"/>
        </w:rPr>
      </w:pPr>
    </w:p>
    <w:p w:rsidR="00E92411" w:rsidRPr="00E92411" w:rsidRDefault="00E92411" w:rsidP="00E92411">
      <w:pPr>
        <w:spacing w:after="160" w:line="259" w:lineRule="auto"/>
        <w:jc w:val="center"/>
        <w:rPr>
          <w:rFonts w:ascii="Times New Roman" w:hAnsi="Times New Roman"/>
          <w:sz w:val="28"/>
          <w:szCs w:val="28"/>
        </w:rPr>
      </w:pPr>
      <w:r w:rsidRPr="00E92411">
        <w:rPr>
          <w:rFonts w:ascii="Times New Roman" w:hAnsi="Times New Roman"/>
          <w:sz w:val="28"/>
          <w:szCs w:val="28"/>
        </w:rPr>
        <w:t xml:space="preserve">3. Перечень профилактических мероприятий, сроки (периодичность) </w:t>
      </w:r>
    </w:p>
    <w:p w:rsidR="00E92411" w:rsidRPr="00E92411" w:rsidRDefault="00E92411" w:rsidP="00E92411">
      <w:pPr>
        <w:spacing w:after="160" w:line="259" w:lineRule="auto"/>
        <w:jc w:val="center"/>
        <w:rPr>
          <w:rFonts w:ascii="Times New Roman" w:hAnsi="Times New Roman"/>
          <w:sz w:val="28"/>
          <w:szCs w:val="28"/>
        </w:rPr>
      </w:pPr>
      <w:r w:rsidRPr="00E92411">
        <w:rPr>
          <w:rFonts w:ascii="Times New Roman" w:hAnsi="Times New Roman"/>
          <w:sz w:val="28"/>
          <w:szCs w:val="28"/>
        </w:rPr>
        <w:t>их проведения</w:t>
      </w:r>
    </w:p>
    <w:p w:rsidR="00E92411" w:rsidRPr="00E92411" w:rsidRDefault="00E92411" w:rsidP="00E92411">
      <w:pPr>
        <w:spacing w:after="160" w:line="259" w:lineRule="auto"/>
        <w:jc w:val="center"/>
        <w:rPr>
          <w:rFonts w:ascii="Times New Roman" w:hAnsi="Times New Roman"/>
          <w:sz w:val="28"/>
          <w:szCs w:val="28"/>
        </w:rPr>
      </w:pPr>
    </w:p>
    <w:tbl>
      <w:tblPr>
        <w:tblStyle w:val="3"/>
        <w:tblW w:w="9538" w:type="dxa"/>
        <w:tblLook w:val="04A0" w:firstRow="1" w:lastRow="0" w:firstColumn="1" w:lastColumn="0" w:noHBand="0" w:noVBand="1"/>
      </w:tblPr>
      <w:tblGrid>
        <w:gridCol w:w="530"/>
        <w:gridCol w:w="2555"/>
        <w:gridCol w:w="2835"/>
        <w:gridCol w:w="1955"/>
        <w:gridCol w:w="1663"/>
      </w:tblGrid>
      <w:tr w:rsidR="00E92411" w:rsidRPr="00E92411" w:rsidTr="007348F9">
        <w:tc>
          <w:tcPr>
            <w:tcW w:w="530" w:type="dxa"/>
            <w:vAlign w:val="center"/>
          </w:tcPr>
          <w:p w:rsidR="00E92411" w:rsidRPr="00E92411" w:rsidRDefault="00E92411" w:rsidP="00E92411">
            <w:pPr>
              <w:autoSpaceDE w:val="0"/>
              <w:autoSpaceDN w:val="0"/>
              <w:adjustRightInd w:val="0"/>
              <w:spacing w:after="0" w:line="240" w:lineRule="auto"/>
              <w:jc w:val="center"/>
              <w:rPr>
                <w:rFonts w:ascii="Times New Roman" w:hAnsi="Times New Roman"/>
                <w:b/>
                <w:sz w:val="20"/>
                <w:szCs w:val="20"/>
              </w:rPr>
            </w:pPr>
            <w:r w:rsidRPr="00E92411">
              <w:rPr>
                <w:rFonts w:ascii="Times New Roman" w:hAnsi="Times New Roman"/>
                <w:b/>
                <w:sz w:val="20"/>
                <w:szCs w:val="20"/>
              </w:rPr>
              <w:t>№ п/п</w:t>
            </w:r>
          </w:p>
        </w:tc>
        <w:tc>
          <w:tcPr>
            <w:tcW w:w="2555" w:type="dxa"/>
            <w:vAlign w:val="center"/>
          </w:tcPr>
          <w:p w:rsidR="00E92411" w:rsidRPr="00E92411" w:rsidRDefault="00E92411" w:rsidP="00E92411">
            <w:pPr>
              <w:autoSpaceDE w:val="0"/>
              <w:autoSpaceDN w:val="0"/>
              <w:adjustRightInd w:val="0"/>
              <w:spacing w:after="0" w:line="240" w:lineRule="auto"/>
              <w:jc w:val="center"/>
              <w:rPr>
                <w:rFonts w:ascii="Times New Roman" w:hAnsi="Times New Roman"/>
                <w:b/>
                <w:sz w:val="20"/>
                <w:szCs w:val="20"/>
              </w:rPr>
            </w:pPr>
            <w:r w:rsidRPr="00E92411">
              <w:rPr>
                <w:rFonts w:ascii="Times New Roman" w:hAnsi="Times New Roman"/>
                <w:b/>
                <w:sz w:val="20"/>
                <w:szCs w:val="20"/>
              </w:rPr>
              <w:t>Вид мероприятия</w:t>
            </w:r>
          </w:p>
        </w:tc>
        <w:tc>
          <w:tcPr>
            <w:tcW w:w="2835" w:type="dxa"/>
            <w:vAlign w:val="center"/>
          </w:tcPr>
          <w:p w:rsidR="00E92411" w:rsidRPr="00E92411" w:rsidRDefault="00E92411" w:rsidP="00E92411">
            <w:pPr>
              <w:autoSpaceDE w:val="0"/>
              <w:autoSpaceDN w:val="0"/>
              <w:adjustRightInd w:val="0"/>
              <w:spacing w:after="0" w:line="240" w:lineRule="auto"/>
              <w:jc w:val="center"/>
              <w:rPr>
                <w:rFonts w:ascii="Times New Roman" w:hAnsi="Times New Roman"/>
                <w:b/>
                <w:sz w:val="20"/>
                <w:szCs w:val="20"/>
              </w:rPr>
            </w:pPr>
            <w:r w:rsidRPr="00E92411">
              <w:rPr>
                <w:rFonts w:ascii="Times New Roman" w:hAnsi="Times New Roman"/>
                <w:b/>
                <w:sz w:val="20"/>
                <w:szCs w:val="20"/>
              </w:rPr>
              <w:t>Содержание мероприятия</w:t>
            </w:r>
          </w:p>
        </w:tc>
        <w:tc>
          <w:tcPr>
            <w:tcW w:w="1955" w:type="dxa"/>
            <w:vAlign w:val="center"/>
          </w:tcPr>
          <w:p w:rsidR="00E92411" w:rsidRPr="00E92411" w:rsidRDefault="00E92411" w:rsidP="00E92411">
            <w:pPr>
              <w:autoSpaceDE w:val="0"/>
              <w:autoSpaceDN w:val="0"/>
              <w:adjustRightInd w:val="0"/>
              <w:spacing w:after="0" w:line="240" w:lineRule="auto"/>
              <w:jc w:val="center"/>
              <w:rPr>
                <w:rFonts w:ascii="Times New Roman" w:hAnsi="Times New Roman"/>
                <w:b/>
                <w:sz w:val="20"/>
                <w:szCs w:val="20"/>
              </w:rPr>
            </w:pPr>
            <w:r w:rsidRPr="00E92411">
              <w:rPr>
                <w:rFonts w:ascii="Times New Roman" w:hAnsi="Times New Roman"/>
                <w:b/>
                <w:sz w:val="20"/>
                <w:szCs w:val="20"/>
              </w:rPr>
              <w:t>Срок реализации мероприятия</w:t>
            </w:r>
          </w:p>
        </w:tc>
        <w:tc>
          <w:tcPr>
            <w:tcW w:w="1663" w:type="dxa"/>
            <w:vAlign w:val="center"/>
          </w:tcPr>
          <w:p w:rsidR="00E92411" w:rsidRPr="00E92411" w:rsidRDefault="00E92411" w:rsidP="00E92411">
            <w:pPr>
              <w:autoSpaceDE w:val="0"/>
              <w:autoSpaceDN w:val="0"/>
              <w:adjustRightInd w:val="0"/>
              <w:spacing w:after="0" w:line="240" w:lineRule="auto"/>
              <w:jc w:val="center"/>
              <w:rPr>
                <w:rFonts w:ascii="Times New Roman" w:hAnsi="Times New Roman"/>
                <w:b/>
                <w:sz w:val="20"/>
                <w:szCs w:val="20"/>
              </w:rPr>
            </w:pPr>
            <w:r w:rsidRPr="00E92411">
              <w:rPr>
                <w:rFonts w:ascii="Times New Roman" w:hAnsi="Times New Roman"/>
                <w:b/>
                <w:sz w:val="20"/>
                <w:szCs w:val="20"/>
              </w:rPr>
              <w:t>Ответственный за реализацию мероприятия исполнитель</w:t>
            </w:r>
          </w:p>
        </w:tc>
      </w:tr>
      <w:tr w:rsidR="00E92411" w:rsidRPr="00E92411" w:rsidTr="007348F9">
        <w:tc>
          <w:tcPr>
            <w:tcW w:w="530" w:type="dxa"/>
            <w:vMerge w:val="restart"/>
          </w:tcPr>
          <w:p w:rsidR="00E92411" w:rsidRPr="00E92411" w:rsidRDefault="00E92411" w:rsidP="00E92411">
            <w:pPr>
              <w:widowControl w:val="0"/>
              <w:autoSpaceDE w:val="0"/>
              <w:autoSpaceDN w:val="0"/>
              <w:adjustRightInd w:val="0"/>
              <w:spacing w:after="0" w:line="240" w:lineRule="auto"/>
              <w:jc w:val="center"/>
              <w:outlineLvl w:val="2"/>
              <w:rPr>
                <w:rFonts w:ascii="Times New Roman" w:hAnsi="Times New Roman"/>
                <w:sz w:val="20"/>
                <w:szCs w:val="20"/>
              </w:rPr>
            </w:pPr>
          </w:p>
          <w:p w:rsidR="00E92411" w:rsidRPr="00E92411" w:rsidRDefault="00E92411" w:rsidP="00E92411">
            <w:pPr>
              <w:widowControl w:val="0"/>
              <w:autoSpaceDE w:val="0"/>
              <w:autoSpaceDN w:val="0"/>
              <w:adjustRightInd w:val="0"/>
              <w:spacing w:after="0" w:line="240" w:lineRule="auto"/>
              <w:jc w:val="center"/>
              <w:outlineLvl w:val="2"/>
              <w:rPr>
                <w:rFonts w:ascii="Times New Roman" w:hAnsi="Times New Roman"/>
                <w:sz w:val="20"/>
                <w:szCs w:val="20"/>
              </w:rPr>
            </w:pPr>
          </w:p>
          <w:p w:rsidR="00E92411" w:rsidRPr="00E92411" w:rsidRDefault="00E92411" w:rsidP="00E92411">
            <w:pPr>
              <w:widowControl w:val="0"/>
              <w:autoSpaceDE w:val="0"/>
              <w:autoSpaceDN w:val="0"/>
              <w:adjustRightInd w:val="0"/>
              <w:spacing w:after="0" w:line="240" w:lineRule="auto"/>
              <w:jc w:val="center"/>
              <w:outlineLvl w:val="2"/>
              <w:rPr>
                <w:rFonts w:ascii="Times New Roman" w:hAnsi="Times New Roman"/>
                <w:sz w:val="20"/>
                <w:szCs w:val="20"/>
              </w:rPr>
            </w:pPr>
          </w:p>
          <w:p w:rsidR="00E92411" w:rsidRPr="00E92411" w:rsidRDefault="00E92411" w:rsidP="00E92411">
            <w:pPr>
              <w:widowControl w:val="0"/>
              <w:autoSpaceDE w:val="0"/>
              <w:autoSpaceDN w:val="0"/>
              <w:adjustRightInd w:val="0"/>
              <w:spacing w:after="0" w:line="240" w:lineRule="auto"/>
              <w:jc w:val="center"/>
              <w:outlineLvl w:val="2"/>
              <w:rPr>
                <w:rFonts w:ascii="Times New Roman" w:hAnsi="Times New Roman"/>
                <w:sz w:val="20"/>
                <w:szCs w:val="20"/>
              </w:rPr>
            </w:pPr>
          </w:p>
          <w:p w:rsidR="00E92411" w:rsidRPr="00E92411" w:rsidRDefault="00E92411" w:rsidP="00E92411">
            <w:pPr>
              <w:widowControl w:val="0"/>
              <w:autoSpaceDE w:val="0"/>
              <w:autoSpaceDN w:val="0"/>
              <w:adjustRightInd w:val="0"/>
              <w:spacing w:after="0" w:line="240" w:lineRule="auto"/>
              <w:jc w:val="center"/>
              <w:outlineLvl w:val="2"/>
              <w:rPr>
                <w:rFonts w:ascii="Times New Roman" w:hAnsi="Times New Roman"/>
                <w:sz w:val="20"/>
                <w:szCs w:val="20"/>
              </w:rPr>
            </w:pPr>
            <w:r w:rsidRPr="00E92411">
              <w:rPr>
                <w:rFonts w:ascii="Times New Roman" w:hAnsi="Times New Roman"/>
                <w:sz w:val="20"/>
                <w:szCs w:val="20"/>
              </w:rPr>
              <w:t>1</w:t>
            </w:r>
          </w:p>
        </w:tc>
        <w:tc>
          <w:tcPr>
            <w:tcW w:w="2555" w:type="dxa"/>
            <w:vMerge w:val="restart"/>
          </w:tcPr>
          <w:p w:rsidR="00E92411" w:rsidRPr="00E92411" w:rsidRDefault="00E92411" w:rsidP="00E92411">
            <w:pPr>
              <w:widowControl w:val="0"/>
              <w:autoSpaceDE w:val="0"/>
              <w:autoSpaceDN w:val="0"/>
              <w:adjustRightInd w:val="0"/>
              <w:spacing w:after="0" w:line="240" w:lineRule="auto"/>
              <w:jc w:val="center"/>
              <w:outlineLvl w:val="2"/>
              <w:rPr>
                <w:rFonts w:ascii="Times New Roman" w:hAnsi="Times New Roman"/>
                <w:sz w:val="20"/>
                <w:szCs w:val="20"/>
              </w:rPr>
            </w:pPr>
          </w:p>
          <w:p w:rsidR="00E92411" w:rsidRPr="00E92411" w:rsidRDefault="00E92411" w:rsidP="00E92411">
            <w:pPr>
              <w:widowControl w:val="0"/>
              <w:autoSpaceDE w:val="0"/>
              <w:autoSpaceDN w:val="0"/>
              <w:adjustRightInd w:val="0"/>
              <w:spacing w:after="0" w:line="240" w:lineRule="auto"/>
              <w:jc w:val="center"/>
              <w:outlineLvl w:val="2"/>
              <w:rPr>
                <w:rFonts w:ascii="Times New Roman" w:hAnsi="Times New Roman"/>
                <w:sz w:val="20"/>
                <w:szCs w:val="20"/>
              </w:rPr>
            </w:pPr>
          </w:p>
          <w:p w:rsidR="00E92411" w:rsidRPr="00E92411" w:rsidRDefault="00E92411" w:rsidP="00E92411">
            <w:pPr>
              <w:widowControl w:val="0"/>
              <w:autoSpaceDE w:val="0"/>
              <w:autoSpaceDN w:val="0"/>
              <w:adjustRightInd w:val="0"/>
              <w:spacing w:after="0" w:line="240" w:lineRule="auto"/>
              <w:jc w:val="center"/>
              <w:outlineLvl w:val="2"/>
              <w:rPr>
                <w:rFonts w:ascii="Times New Roman" w:hAnsi="Times New Roman"/>
                <w:sz w:val="20"/>
                <w:szCs w:val="20"/>
              </w:rPr>
            </w:pPr>
          </w:p>
          <w:p w:rsidR="00E92411" w:rsidRPr="00E92411" w:rsidRDefault="00E92411" w:rsidP="00E92411">
            <w:pPr>
              <w:widowControl w:val="0"/>
              <w:autoSpaceDE w:val="0"/>
              <w:autoSpaceDN w:val="0"/>
              <w:adjustRightInd w:val="0"/>
              <w:spacing w:after="0" w:line="240" w:lineRule="auto"/>
              <w:jc w:val="center"/>
              <w:outlineLvl w:val="2"/>
              <w:rPr>
                <w:rFonts w:ascii="Times New Roman" w:hAnsi="Times New Roman"/>
                <w:sz w:val="20"/>
                <w:szCs w:val="20"/>
              </w:rPr>
            </w:pPr>
          </w:p>
          <w:p w:rsidR="00E92411" w:rsidRPr="00E92411" w:rsidRDefault="00E92411" w:rsidP="00E92411">
            <w:pPr>
              <w:widowControl w:val="0"/>
              <w:autoSpaceDE w:val="0"/>
              <w:autoSpaceDN w:val="0"/>
              <w:adjustRightInd w:val="0"/>
              <w:spacing w:after="0" w:line="240" w:lineRule="auto"/>
              <w:jc w:val="center"/>
              <w:outlineLvl w:val="2"/>
              <w:rPr>
                <w:rFonts w:ascii="Times New Roman" w:hAnsi="Times New Roman"/>
                <w:sz w:val="28"/>
                <w:szCs w:val="28"/>
              </w:rPr>
            </w:pPr>
            <w:r w:rsidRPr="00E92411">
              <w:rPr>
                <w:rFonts w:ascii="Times New Roman" w:hAnsi="Times New Roman"/>
                <w:sz w:val="20"/>
                <w:szCs w:val="20"/>
              </w:rPr>
              <w:t xml:space="preserve">Информирование </w:t>
            </w:r>
          </w:p>
        </w:tc>
        <w:tc>
          <w:tcPr>
            <w:tcW w:w="2835" w:type="dxa"/>
          </w:tcPr>
          <w:p w:rsidR="00E92411" w:rsidRPr="00E92411" w:rsidRDefault="00E92411" w:rsidP="00E92411">
            <w:pPr>
              <w:widowControl w:val="0"/>
              <w:autoSpaceDE w:val="0"/>
              <w:autoSpaceDN w:val="0"/>
              <w:adjustRightInd w:val="0"/>
              <w:spacing w:after="0" w:line="240" w:lineRule="auto"/>
              <w:jc w:val="center"/>
              <w:outlineLvl w:val="2"/>
              <w:rPr>
                <w:rFonts w:ascii="Times New Roman" w:hAnsi="Times New Roman"/>
                <w:sz w:val="20"/>
                <w:szCs w:val="20"/>
              </w:rPr>
            </w:pPr>
            <w:r w:rsidRPr="00E92411">
              <w:rPr>
                <w:rFonts w:ascii="Times New Roman" w:hAnsi="Times New Roman"/>
                <w:sz w:val="20"/>
                <w:szCs w:val="20"/>
              </w:rPr>
              <w:t>1. Размещение сведений по вопросам соблюдения обязательных требований на официальном сайте Администрации городского округа Самара в информационно-телекоммуникационной сети Интернет</w:t>
            </w:r>
          </w:p>
        </w:tc>
        <w:tc>
          <w:tcPr>
            <w:tcW w:w="1955" w:type="dxa"/>
          </w:tcPr>
          <w:p w:rsidR="00E92411" w:rsidRPr="00E92411" w:rsidRDefault="00E92411" w:rsidP="00E92411">
            <w:pPr>
              <w:widowControl w:val="0"/>
              <w:autoSpaceDE w:val="0"/>
              <w:autoSpaceDN w:val="0"/>
              <w:adjustRightInd w:val="0"/>
              <w:spacing w:after="0" w:line="240" w:lineRule="auto"/>
              <w:jc w:val="center"/>
              <w:outlineLvl w:val="2"/>
              <w:rPr>
                <w:rFonts w:ascii="Times New Roman" w:hAnsi="Times New Roman"/>
                <w:sz w:val="28"/>
                <w:szCs w:val="28"/>
              </w:rPr>
            </w:pPr>
            <w:r w:rsidRPr="00E92411">
              <w:rPr>
                <w:rFonts w:ascii="Times New Roman" w:hAnsi="Times New Roman"/>
                <w:sz w:val="20"/>
                <w:szCs w:val="20"/>
              </w:rPr>
              <w:t>Поддерживаются в актуальном состоянии и обновляются в срок не позднее 30 дней с момента их изменения</w:t>
            </w:r>
          </w:p>
        </w:tc>
        <w:tc>
          <w:tcPr>
            <w:tcW w:w="1663" w:type="dxa"/>
            <w:vMerge w:val="restart"/>
          </w:tcPr>
          <w:p w:rsidR="00E92411" w:rsidRPr="00E92411" w:rsidRDefault="00E92411" w:rsidP="00E92411">
            <w:pPr>
              <w:widowControl w:val="0"/>
              <w:autoSpaceDE w:val="0"/>
              <w:autoSpaceDN w:val="0"/>
              <w:adjustRightInd w:val="0"/>
              <w:spacing w:after="0" w:line="240" w:lineRule="auto"/>
              <w:jc w:val="center"/>
              <w:outlineLvl w:val="2"/>
              <w:rPr>
                <w:rFonts w:ascii="Times New Roman" w:hAnsi="Times New Roman"/>
                <w:sz w:val="20"/>
                <w:szCs w:val="20"/>
              </w:rPr>
            </w:pPr>
          </w:p>
          <w:p w:rsidR="00E92411" w:rsidRPr="00E92411" w:rsidRDefault="00E92411" w:rsidP="00E92411">
            <w:pPr>
              <w:widowControl w:val="0"/>
              <w:autoSpaceDE w:val="0"/>
              <w:autoSpaceDN w:val="0"/>
              <w:adjustRightInd w:val="0"/>
              <w:spacing w:after="0" w:line="240" w:lineRule="auto"/>
              <w:jc w:val="center"/>
              <w:outlineLvl w:val="2"/>
              <w:rPr>
                <w:rFonts w:ascii="Times New Roman" w:hAnsi="Times New Roman"/>
                <w:sz w:val="20"/>
                <w:szCs w:val="20"/>
              </w:rPr>
            </w:pPr>
          </w:p>
          <w:p w:rsidR="00E92411" w:rsidRPr="00E92411" w:rsidRDefault="00E92411" w:rsidP="00E92411">
            <w:pPr>
              <w:widowControl w:val="0"/>
              <w:autoSpaceDE w:val="0"/>
              <w:autoSpaceDN w:val="0"/>
              <w:adjustRightInd w:val="0"/>
              <w:spacing w:after="0" w:line="240" w:lineRule="auto"/>
              <w:jc w:val="center"/>
              <w:outlineLvl w:val="2"/>
              <w:rPr>
                <w:rFonts w:ascii="Times New Roman" w:hAnsi="Times New Roman"/>
                <w:sz w:val="20"/>
                <w:szCs w:val="20"/>
              </w:rPr>
            </w:pPr>
          </w:p>
          <w:p w:rsidR="00E92411" w:rsidRPr="00E92411" w:rsidRDefault="00E92411" w:rsidP="00E92411">
            <w:pPr>
              <w:widowControl w:val="0"/>
              <w:autoSpaceDE w:val="0"/>
              <w:autoSpaceDN w:val="0"/>
              <w:adjustRightInd w:val="0"/>
              <w:spacing w:after="0" w:line="240" w:lineRule="auto"/>
              <w:jc w:val="center"/>
              <w:outlineLvl w:val="2"/>
              <w:rPr>
                <w:rFonts w:ascii="Times New Roman" w:hAnsi="Times New Roman"/>
                <w:sz w:val="20"/>
                <w:szCs w:val="20"/>
              </w:rPr>
            </w:pPr>
          </w:p>
          <w:p w:rsidR="00E92411" w:rsidRPr="00E92411" w:rsidRDefault="00E92411" w:rsidP="00E92411">
            <w:pPr>
              <w:widowControl w:val="0"/>
              <w:autoSpaceDE w:val="0"/>
              <w:autoSpaceDN w:val="0"/>
              <w:adjustRightInd w:val="0"/>
              <w:spacing w:after="0" w:line="240" w:lineRule="auto"/>
              <w:jc w:val="center"/>
              <w:outlineLvl w:val="2"/>
              <w:rPr>
                <w:rFonts w:ascii="Times New Roman" w:hAnsi="Times New Roman"/>
                <w:sz w:val="28"/>
                <w:szCs w:val="28"/>
              </w:rPr>
            </w:pPr>
            <w:r w:rsidRPr="00E92411">
              <w:rPr>
                <w:rFonts w:ascii="Times New Roman" w:hAnsi="Times New Roman"/>
                <w:sz w:val="20"/>
                <w:szCs w:val="20"/>
              </w:rPr>
              <w:t>Начальник отдела МЖ</w:t>
            </w:r>
            <w:r>
              <w:rPr>
                <w:rFonts w:ascii="Times New Roman" w:hAnsi="Times New Roman"/>
                <w:sz w:val="20"/>
                <w:szCs w:val="20"/>
              </w:rPr>
              <w:t>Л</w:t>
            </w:r>
            <w:r w:rsidRPr="00E92411">
              <w:rPr>
                <w:rFonts w:ascii="Times New Roman" w:hAnsi="Times New Roman"/>
                <w:sz w:val="20"/>
                <w:szCs w:val="20"/>
              </w:rPr>
              <w:t>К</w:t>
            </w:r>
            <w:r>
              <w:rPr>
                <w:rFonts w:ascii="Times New Roman" w:hAnsi="Times New Roman"/>
                <w:sz w:val="20"/>
                <w:szCs w:val="20"/>
              </w:rPr>
              <w:t xml:space="preserve"> и КООТМЗ</w:t>
            </w:r>
            <w:r w:rsidRPr="00E92411">
              <w:rPr>
                <w:rFonts w:ascii="Times New Roman" w:hAnsi="Times New Roman"/>
                <w:sz w:val="20"/>
                <w:szCs w:val="20"/>
              </w:rPr>
              <w:t>, консультанты отдела МЖ</w:t>
            </w:r>
            <w:r>
              <w:rPr>
                <w:rFonts w:ascii="Times New Roman" w:hAnsi="Times New Roman"/>
                <w:sz w:val="20"/>
                <w:szCs w:val="20"/>
              </w:rPr>
              <w:t>Л</w:t>
            </w:r>
            <w:r w:rsidRPr="00E92411">
              <w:rPr>
                <w:rFonts w:ascii="Times New Roman" w:hAnsi="Times New Roman"/>
                <w:sz w:val="20"/>
                <w:szCs w:val="20"/>
              </w:rPr>
              <w:t>К</w:t>
            </w:r>
            <w:r>
              <w:rPr>
                <w:rFonts w:ascii="Times New Roman" w:hAnsi="Times New Roman"/>
                <w:sz w:val="20"/>
                <w:szCs w:val="20"/>
              </w:rPr>
              <w:t xml:space="preserve"> и КООТМЗ</w:t>
            </w:r>
          </w:p>
        </w:tc>
      </w:tr>
      <w:tr w:rsidR="00E92411" w:rsidRPr="00E92411" w:rsidTr="007348F9">
        <w:tc>
          <w:tcPr>
            <w:tcW w:w="530" w:type="dxa"/>
            <w:vMerge/>
          </w:tcPr>
          <w:p w:rsidR="00E92411" w:rsidRPr="00E92411" w:rsidRDefault="00E92411" w:rsidP="00E92411">
            <w:pPr>
              <w:widowControl w:val="0"/>
              <w:autoSpaceDE w:val="0"/>
              <w:autoSpaceDN w:val="0"/>
              <w:adjustRightInd w:val="0"/>
              <w:spacing w:after="0" w:line="240" w:lineRule="auto"/>
              <w:jc w:val="center"/>
              <w:outlineLvl w:val="2"/>
              <w:rPr>
                <w:rFonts w:ascii="Times New Roman" w:hAnsi="Times New Roman"/>
                <w:sz w:val="28"/>
                <w:szCs w:val="28"/>
              </w:rPr>
            </w:pPr>
          </w:p>
        </w:tc>
        <w:tc>
          <w:tcPr>
            <w:tcW w:w="2555" w:type="dxa"/>
            <w:vMerge/>
          </w:tcPr>
          <w:p w:rsidR="00E92411" w:rsidRPr="00E92411" w:rsidRDefault="00E92411" w:rsidP="00E92411">
            <w:pPr>
              <w:widowControl w:val="0"/>
              <w:autoSpaceDE w:val="0"/>
              <w:autoSpaceDN w:val="0"/>
              <w:adjustRightInd w:val="0"/>
              <w:spacing w:after="0" w:line="240" w:lineRule="auto"/>
              <w:jc w:val="center"/>
              <w:outlineLvl w:val="2"/>
              <w:rPr>
                <w:rFonts w:ascii="Times New Roman" w:hAnsi="Times New Roman"/>
                <w:sz w:val="28"/>
                <w:szCs w:val="28"/>
              </w:rPr>
            </w:pPr>
          </w:p>
        </w:tc>
        <w:tc>
          <w:tcPr>
            <w:tcW w:w="2835" w:type="dxa"/>
          </w:tcPr>
          <w:p w:rsidR="00E92411" w:rsidRPr="00E92411" w:rsidRDefault="00E92411" w:rsidP="00E92411">
            <w:pPr>
              <w:widowControl w:val="0"/>
              <w:autoSpaceDE w:val="0"/>
              <w:autoSpaceDN w:val="0"/>
              <w:adjustRightInd w:val="0"/>
              <w:spacing w:after="0" w:line="240" w:lineRule="auto"/>
              <w:jc w:val="center"/>
              <w:outlineLvl w:val="2"/>
              <w:rPr>
                <w:rFonts w:ascii="Times New Roman" w:hAnsi="Times New Roman"/>
                <w:sz w:val="20"/>
                <w:szCs w:val="20"/>
              </w:rPr>
            </w:pPr>
            <w:r w:rsidRPr="00E92411">
              <w:rPr>
                <w:rFonts w:ascii="Times New Roman" w:hAnsi="Times New Roman"/>
                <w:sz w:val="20"/>
                <w:szCs w:val="20"/>
              </w:rPr>
              <w:t>2. Размещение сведений по вопросам соблюдения обязательных требований в средствах массовой информации</w:t>
            </w:r>
          </w:p>
        </w:tc>
        <w:tc>
          <w:tcPr>
            <w:tcW w:w="1955" w:type="dxa"/>
          </w:tcPr>
          <w:p w:rsidR="00E92411" w:rsidRPr="00E92411" w:rsidRDefault="00E92411" w:rsidP="00E92411">
            <w:pPr>
              <w:widowControl w:val="0"/>
              <w:autoSpaceDE w:val="0"/>
              <w:autoSpaceDN w:val="0"/>
              <w:adjustRightInd w:val="0"/>
              <w:spacing w:after="0" w:line="240" w:lineRule="auto"/>
              <w:jc w:val="center"/>
              <w:outlineLvl w:val="2"/>
              <w:rPr>
                <w:rFonts w:ascii="Times New Roman" w:hAnsi="Times New Roman"/>
                <w:sz w:val="28"/>
                <w:szCs w:val="28"/>
              </w:rPr>
            </w:pPr>
            <w:r w:rsidRPr="00E92411">
              <w:rPr>
                <w:rFonts w:ascii="Times New Roman" w:hAnsi="Times New Roman"/>
                <w:sz w:val="20"/>
                <w:szCs w:val="20"/>
              </w:rPr>
              <w:t>Не позднее 30 дней со дня принятия, отмены нормативных правовых актов, внесения изменений в действующие нормативные правовые акты</w:t>
            </w:r>
          </w:p>
        </w:tc>
        <w:tc>
          <w:tcPr>
            <w:tcW w:w="1663" w:type="dxa"/>
            <w:vMerge/>
          </w:tcPr>
          <w:p w:rsidR="00E92411" w:rsidRPr="00E92411" w:rsidRDefault="00E92411" w:rsidP="00E92411">
            <w:pPr>
              <w:widowControl w:val="0"/>
              <w:autoSpaceDE w:val="0"/>
              <w:autoSpaceDN w:val="0"/>
              <w:adjustRightInd w:val="0"/>
              <w:spacing w:after="0" w:line="240" w:lineRule="auto"/>
              <w:jc w:val="center"/>
              <w:outlineLvl w:val="2"/>
              <w:rPr>
                <w:rFonts w:ascii="Times New Roman" w:hAnsi="Times New Roman"/>
                <w:sz w:val="28"/>
                <w:szCs w:val="28"/>
              </w:rPr>
            </w:pPr>
          </w:p>
        </w:tc>
      </w:tr>
      <w:tr w:rsidR="00E92411" w:rsidRPr="00E92411" w:rsidTr="007348F9">
        <w:tc>
          <w:tcPr>
            <w:tcW w:w="530" w:type="dxa"/>
            <w:vMerge/>
          </w:tcPr>
          <w:p w:rsidR="00E92411" w:rsidRPr="00E92411" w:rsidRDefault="00E92411" w:rsidP="00E92411">
            <w:pPr>
              <w:widowControl w:val="0"/>
              <w:autoSpaceDE w:val="0"/>
              <w:autoSpaceDN w:val="0"/>
              <w:adjustRightInd w:val="0"/>
              <w:spacing w:after="0" w:line="240" w:lineRule="auto"/>
              <w:jc w:val="center"/>
              <w:outlineLvl w:val="2"/>
              <w:rPr>
                <w:rFonts w:ascii="Times New Roman" w:hAnsi="Times New Roman"/>
                <w:sz w:val="28"/>
                <w:szCs w:val="28"/>
              </w:rPr>
            </w:pPr>
          </w:p>
        </w:tc>
        <w:tc>
          <w:tcPr>
            <w:tcW w:w="2555" w:type="dxa"/>
            <w:vMerge/>
          </w:tcPr>
          <w:p w:rsidR="00E92411" w:rsidRPr="00E92411" w:rsidRDefault="00E92411" w:rsidP="00E92411">
            <w:pPr>
              <w:widowControl w:val="0"/>
              <w:autoSpaceDE w:val="0"/>
              <w:autoSpaceDN w:val="0"/>
              <w:adjustRightInd w:val="0"/>
              <w:spacing w:after="0" w:line="240" w:lineRule="auto"/>
              <w:jc w:val="center"/>
              <w:outlineLvl w:val="2"/>
              <w:rPr>
                <w:rFonts w:ascii="Times New Roman" w:hAnsi="Times New Roman"/>
                <w:sz w:val="28"/>
                <w:szCs w:val="28"/>
              </w:rPr>
            </w:pPr>
          </w:p>
        </w:tc>
        <w:tc>
          <w:tcPr>
            <w:tcW w:w="2835" w:type="dxa"/>
          </w:tcPr>
          <w:p w:rsidR="00E92411" w:rsidRPr="00E92411" w:rsidRDefault="00E92411" w:rsidP="00E92411">
            <w:pPr>
              <w:widowControl w:val="0"/>
              <w:autoSpaceDE w:val="0"/>
              <w:autoSpaceDN w:val="0"/>
              <w:adjustRightInd w:val="0"/>
              <w:spacing w:after="0" w:line="240" w:lineRule="auto"/>
              <w:jc w:val="center"/>
              <w:outlineLvl w:val="2"/>
              <w:rPr>
                <w:rFonts w:ascii="Times New Roman" w:hAnsi="Times New Roman"/>
                <w:sz w:val="20"/>
                <w:szCs w:val="20"/>
              </w:rPr>
            </w:pPr>
            <w:r w:rsidRPr="00E92411">
              <w:rPr>
                <w:rFonts w:ascii="Times New Roman" w:hAnsi="Times New Roman"/>
                <w:sz w:val="20"/>
                <w:szCs w:val="20"/>
              </w:rPr>
              <w:t>3. Информирование по вопросам соблюдения обязательных требований через личные кабинеты контролируемых лиц в государственных информационных системах (при их наличии)</w:t>
            </w:r>
          </w:p>
          <w:p w:rsidR="00E92411" w:rsidRPr="00E92411" w:rsidRDefault="00E92411" w:rsidP="00E92411">
            <w:pPr>
              <w:widowControl w:val="0"/>
              <w:autoSpaceDE w:val="0"/>
              <w:autoSpaceDN w:val="0"/>
              <w:adjustRightInd w:val="0"/>
              <w:spacing w:after="0" w:line="240" w:lineRule="auto"/>
              <w:jc w:val="center"/>
              <w:outlineLvl w:val="2"/>
              <w:rPr>
                <w:rFonts w:ascii="Times New Roman" w:hAnsi="Times New Roman"/>
                <w:sz w:val="20"/>
                <w:szCs w:val="20"/>
              </w:rPr>
            </w:pPr>
          </w:p>
        </w:tc>
        <w:tc>
          <w:tcPr>
            <w:tcW w:w="1955" w:type="dxa"/>
          </w:tcPr>
          <w:p w:rsidR="00E92411" w:rsidRPr="00E92411" w:rsidRDefault="00E92411" w:rsidP="00E92411">
            <w:pPr>
              <w:widowControl w:val="0"/>
              <w:autoSpaceDE w:val="0"/>
              <w:autoSpaceDN w:val="0"/>
              <w:adjustRightInd w:val="0"/>
              <w:spacing w:after="0" w:line="240" w:lineRule="auto"/>
              <w:jc w:val="center"/>
              <w:outlineLvl w:val="2"/>
              <w:rPr>
                <w:rFonts w:ascii="Times New Roman" w:hAnsi="Times New Roman"/>
                <w:sz w:val="20"/>
                <w:szCs w:val="20"/>
              </w:rPr>
            </w:pPr>
            <w:r>
              <w:rPr>
                <w:rFonts w:ascii="Times New Roman" w:hAnsi="Times New Roman"/>
                <w:sz w:val="20"/>
                <w:szCs w:val="20"/>
              </w:rPr>
              <w:t>По мере необходимости</w:t>
            </w:r>
          </w:p>
        </w:tc>
        <w:tc>
          <w:tcPr>
            <w:tcW w:w="1663" w:type="dxa"/>
            <w:vMerge/>
          </w:tcPr>
          <w:p w:rsidR="00E92411" w:rsidRPr="00E92411" w:rsidRDefault="00E92411" w:rsidP="00E92411">
            <w:pPr>
              <w:widowControl w:val="0"/>
              <w:autoSpaceDE w:val="0"/>
              <w:autoSpaceDN w:val="0"/>
              <w:adjustRightInd w:val="0"/>
              <w:spacing w:after="0" w:line="240" w:lineRule="auto"/>
              <w:jc w:val="center"/>
              <w:outlineLvl w:val="2"/>
              <w:rPr>
                <w:rFonts w:ascii="Times New Roman" w:hAnsi="Times New Roman"/>
                <w:sz w:val="28"/>
                <w:szCs w:val="28"/>
              </w:rPr>
            </w:pPr>
          </w:p>
        </w:tc>
      </w:tr>
      <w:tr w:rsidR="00E92411" w:rsidRPr="00E92411" w:rsidTr="007348F9">
        <w:tc>
          <w:tcPr>
            <w:tcW w:w="530" w:type="dxa"/>
          </w:tcPr>
          <w:p w:rsidR="00E92411" w:rsidRPr="00E92411" w:rsidRDefault="00E92411" w:rsidP="00E92411">
            <w:pPr>
              <w:widowControl w:val="0"/>
              <w:autoSpaceDE w:val="0"/>
              <w:autoSpaceDN w:val="0"/>
              <w:adjustRightInd w:val="0"/>
              <w:spacing w:after="0" w:line="240" w:lineRule="auto"/>
              <w:jc w:val="center"/>
              <w:outlineLvl w:val="2"/>
              <w:rPr>
                <w:rFonts w:ascii="Times New Roman" w:hAnsi="Times New Roman"/>
                <w:sz w:val="20"/>
                <w:szCs w:val="20"/>
              </w:rPr>
            </w:pPr>
            <w:r w:rsidRPr="00E92411">
              <w:rPr>
                <w:rFonts w:ascii="Times New Roman" w:hAnsi="Times New Roman"/>
                <w:sz w:val="20"/>
                <w:szCs w:val="20"/>
              </w:rPr>
              <w:t>2</w:t>
            </w:r>
          </w:p>
        </w:tc>
        <w:tc>
          <w:tcPr>
            <w:tcW w:w="2555" w:type="dxa"/>
          </w:tcPr>
          <w:p w:rsidR="00E92411" w:rsidRPr="00E92411" w:rsidRDefault="00E92411" w:rsidP="00E92411">
            <w:pPr>
              <w:widowControl w:val="0"/>
              <w:tabs>
                <w:tab w:val="left" w:pos="680"/>
              </w:tabs>
              <w:autoSpaceDE w:val="0"/>
              <w:autoSpaceDN w:val="0"/>
              <w:adjustRightInd w:val="0"/>
              <w:spacing w:after="0" w:line="240" w:lineRule="auto"/>
              <w:jc w:val="center"/>
              <w:outlineLvl w:val="2"/>
              <w:rPr>
                <w:rFonts w:ascii="Times New Roman" w:hAnsi="Times New Roman"/>
                <w:sz w:val="20"/>
                <w:szCs w:val="20"/>
              </w:rPr>
            </w:pPr>
            <w:r w:rsidRPr="00E92411">
              <w:rPr>
                <w:rFonts w:ascii="Times New Roman" w:hAnsi="Times New Roman"/>
                <w:sz w:val="20"/>
                <w:szCs w:val="20"/>
              </w:rPr>
              <w:t xml:space="preserve">Обобщение правоприменительной практики </w:t>
            </w:r>
          </w:p>
        </w:tc>
        <w:tc>
          <w:tcPr>
            <w:tcW w:w="2835" w:type="dxa"/>
          </w:tcPr>
          <w:p w:rsidR="00E92411" w:rsidRPr="00E92411" w:rsidRDefault="00E92411" w:rsidP="00E92411">
            <w:pPr>
              <w:autoSpaceDE w:val="0"/>
              <w:autoSpaceDN w:val="0"/>
              <w:adjustRightInd w:val="0"/>
              <w:spacing w:after="0" w:line="240" w:lineRule="auto"/>
              <w:jc w:val="center"/>
              <w:rPr>
                <w:rFonts w:ascii="Times New Roman" w:hAnsi="Times New Roman"/>
                <w:sz w:val="20"/>
                <w:szCs w:val="20"/>
              </w:rPr>
            </w:pPr>
            <w:r w:rsidRPr="00E92411">
              <w:rPr>
                <w:rFonts w:ascii="Times New Roman" w:hAnsi="Times New Roman"/>
                <w:sz w:val="20"/>
                <w:szCs w:val="20"/>
              </w:rPr>
              <w:t>Обобщение правоприменительной практики проводится для решения следующих задач:</w:t>
            </w:r>
          </w:p>
          <w:p w:rsidR="00E92411" w:rsidRPr="00E92411" w:rsidRDefault="00E92411" w:rsidP="00E92411">
            <w:pPr>
              <w:autoSpaceDE w:val="0"/>
              <w:autoSpaceDN w:val="0"/>
              <w:adjustRightInd w:val="0"/>
              <w:spacing w:after="0" w:line="240" w:lineRule="auto"/>
              <w:jc w:val="center"/>
              <w:rPr>
                <w:rFonts w:ascii="Times New Roman" w:hAnsi="Times New Roman"/>
                <w:sz w:val="20"/>
                <w:szCs w:val="20"/>
              </w:rPr>
            </w:pPr>
            <w:r w:rsidRPr="00E92411">
              <w:rPr>
                <w:rFonts w:ascii="Times New Roman" w:hAnsi="Times New Roman"/>
                <w:sz w:val="20"/>
                <w:szCs w:val="20"/>
              </w:rPr>
              <w:t xml:space="preserve">1) обеспечение единообразных подходов к применению обязательных требований, законодательства Российской </w:t>
            </w:r>
            <w:proofErr w:type="gramStart"/>
            <w:r w:rsidRPr="00E92411">
              <w:rPr>
                <w:rFonts w:ascii="Times New Roman" w:hAnsi="Times New Roman"/>
                <w:sz w:val="20"/>
                <w:szCs w:val="20"/>
              </w:rPr>
              <w:t xml:space="preserve">Федерации  </w:t>
            </w:r>
            <w:r w:rsidRPr="00E92411">
              <w:rPr>
                <w:rFonts w:ascii="Times New Roman" w:hAnsi="Times New Roman"/>
                <w:sz w:val="20"/>
                <w:szCs w:val="20"/>
              </w:rPr>
              <w:br/>
              <w:t>о</w:t>
            </w:r>
            <w:proofErr w:type="gramEnd"/>
            <w:r w:rsidRPr="00E92411">
              <w:rPr>
                <w:rFonts w:ascii="Times New Roman" w:hAnsi="Times New Roman"/>
                <w:sz w:val="20"/>
                <w:szCs w:val="20"/>
              </w:rPr>
              <w:t xml:space="preserve"> муниципальном жилищном контроле;</w:t>
            </w:r>
          </w:p>
          <w:p w:rsidR="00E92411" w:rsidRPr="00E92411" w:rsidRDefault="00E92411" w:rsidP="00E92411">
            <w:pPr>
              <w:autoSpaceDE w:val="0"/>
              <w:autoSpaceDN w:val="0"/>
              <w:adjustRightInd w:val="0"/>
              <w:spacing w:after="0" w:line="240" w:lineRule="auto"/>
              <w:jc w:val="center"/>
              <w:rPr>
                <w:rFonts w:ascii="Times New Roman" w:hAnsi="Times New Roman"/>
                <w:sz w:val="20"/>
                <w:szCs w:val="20"/>
              </w:rPr>
            </w:pPr>
            <w:r w:rsidRPr="00E92411">
              <w:rPr>
                <w:rFonts w:ascii="Times New Roman" w:hAnsi="Times New Roman"/>
                <w:sz w:val="20"/>
                <w:szCs w:val="20"/>
              </w:rPr>
              <w:t>2) выявление типичных нарушений обязательных требований, причин, факторов и условий, способствующих возникновению указанных нарушений;</w:t>
            </w:r>
          </w:p>
          <w:p w:rsidR="00E92411" w:rsidRPr="00E92411" w:rsidRDefault="00E92411" w:rsidP="00E92411">
            <w:pPr>
              <w:autoSpaceDE w:val="0"/>
              <w:autoSpaceDN w:val="0"/>
              <w:adjustRightInd w:val="0"/>
              <w:spacing w:after="0" w:line="240" w:lineRule="auto"/>
              <w:jc w:val="center"/>
              <w:rPr>
                <w:rFonts w:ascii="Times New Roman" w:hAnsi="Times New Roman"/>
                <w:sz w:val="20"/>
                <w:szCs w:val="20"/>
              </w:rPr>
            </w:pPr>
            <w:r w:rsidRPr="00E92411">
              <w:rPr>
                <w:rFonts w:ascii="Times New Roman" w:hAnsi="Times New Roman"/>
                <w:sz w:val="20"/>
                <w:szCs w:val="20"/>
              </w:rPr>
              <w:t>3) анализ случаев причинения вреда (ущерба) охраняемым законом ценностям, выявление источников и факторов риска причинения вреда (ущерба);</w:t>
            </w:r>
          </w:p>
          <w:p w:rsidR="00E92411" w:rsidRPr="00E92411" w:rsidRDefault="00E92411" w:rsidP="00E92411">
            <w:pPr>
              <w:autoSpaceDE w:val="0"/>
              <w:autoSpaceDN w:val="0"/>
              <w:adjustRightInd w:val="0"/>
              <w:spacing w:after="0" w:line="240" w:lineRule="auto"/>
              <w:jc w:val="center"/>
              <w:rPr>
                <w:rFonts w:ascii="Times New Roman" w:hAnsi="Times New Roman"/>
                <w:sz w:val="20"/>
                <w:szCs w:val="20"/>
              </w:rPr>
            </w:pPr>
            <w:r w:rsidRPr="00E92411">
              <w:rPr>
                <w:rFonts w:ascii="Times New Roman" w:hAnsi="Times New Roman"/>
                <w:sz w:val="20"/>
                <w:szCs w:val="20"/>
              </w:rPr>
              <w:t>4) подготовка предложений об актуализации обязательных требований;</w:t>
            </w:r>
          </w:p>
          <w:p w:rsidR="00E92411" w:rsidRPr="00E92411" w:rsidRDefault="00E92411" w:rsidP="00E92411">
            <w:pPr>
              <w:autoSpaceDE w:val="0"/>
              <w:autoSpaceDN w:val="0"/>
              <w:adjustRightInd w:val="0"/>
              <w:spacing w:after="0" w:line="240" w:lineRule="auto"/>
              <w:jc w:val="center"/>
              <w:rPr>
                <w:rFonts w:ascii="Times New Roman" w:hAnsi="Times New Roman"/>
                <w:sz w:val="20"/>
                <w:szCs w:val="20"/>
              </w:rPr>
            </w:pPr>
            <w:r w:rsidRPr="00E92411">
              <w:rPr>
                <w:rFonts w:ascii="Times New Roman" w:hAnsi="Times New Roman"/>
                <w:sz w:val="20"/>
                <w:szCs w:val="20"/>
              </w:rPr>
              <w:t>5) подготовка предложений о внесении изменений в законодательство Российской Федерации о муниципальном жилищном контроле.</w:t>
            </w:r>
          </w:p>
          <w:p w:rsidR="00E92411" w:rsidRPr="00E92411" w:rsidRDefault="00E92411" w:rsidP="00E92411">
            <w:pPr>
              <w:widowControl w:val="0"/>
              <w:autoSpaceDE w:val="0"/>
              <w:autoSpaceDN w:val="0"/>
              <w:adjustRightInd w:val="0"/>
              <w:spacing w:after="0" w:line="240" w:lineRule="auto"/>
              <w:jc w:val="center"/>
              <w:outlineLvl w:val="2"/>
              <w:rPr>
                <w:rFonts w:ascii="Times New Roman" w:hAnsi="Times New Roman"/>
                <w:sz w:val="20"/>
                <w:szCs w:val="20"/>
              </w:rPr>
            </w:pPr>
            <w:r w:rsidRPr="00E92411">
              <w:rPr>
                <w:rFonts w:ascii="Times New Roman" w:hAnsi="Times New Roman"/>
                <w:sz w:val="20"/>
                <w:szCs w:val="20"/>
              </w:rPr>
              <w:t>По итогам обобщения правоприменительной практики обеспечивается подготовка доклада с результатами обобщения правоприменительной практики Администрации Кировского района городского округа Самара</w:t>
            </w:r>
          </w:p>
        </w:tc>
        <w:tc>
          <w:tcPr>
            <w:tcW w:w="1955" w:type="dxa"/>
          </w:tcPr>
          <w:p w:rsidR="00E92411" w:rsidRPr="00E92411" w:rsidRDefault="00E92411" w:rsidP="00E92411">
            <w:pPr>
              <w:widowControl w:val="0"/>
              <w:autoSpaceDE w:val="0"/>
              <w:autoSpaceDN w:val="0"/>
              <w:adjustRightInd w:val="0"/>
              <w:spacing w:after="0" w:line="240" w:lineRule="auto"/>
              <w:jc w:val="center"/>
              <w:outlineLvl w:val="2"/>
              <w:rPr>
                <w:rFonts w:ascii="Times New Roman" w:hAnsi="Times New Roman"/>
                <w:sz w:val="20"/>
              </w:rPr>
            </w:pPr>
            <w:r>
              <w:rPr>
                <w:rFonts w:ascii="Times New Roman" w:hAnsi="Times New Roman"/>
                <w:sz w:val="20"/>
                <w:szCs w:val="20"/>
              </w:rPr>
              <w:t xml:space="preserve">До 01 июля 2026 </w:t>
            </w:r>
          </w:p>
        </w:tc>
        <w:tc>
          <w:tcPr>
            <w:tcW w:w="1663" w:type="dxa"/>
          </w:tcPr>
          <w:p w:rsidR="00E92411" w:rsidRPr="00E92411" w:rsidRDefault="00E92411" w:rsidP="00E92411">
            <w:pPr>
              <w:widowControl w:val="0"/>
              <w:autoSpaceDE w:val="0"/>
              <w:autoSpaceDN w:val="0"/>
              <w:adjustRightInd w:val="0"/>
              <w:spacing w:after="0" w:line="240" w:lineRule="auto"/>
              <w:jc w:val="center"/>
              <w:outlineLvl w:val="2"/>
              <w:rPr>
                <w:rFonts w:ascii="Times New Roman" w:hAnsi="Times New Roman"/>
                <w:sz w:val="28"/>
                <w:szCs w:val="28"/>
              </w:rPr>
            </w:pPr>
            <w:r w:rsidRPr="00E92411">
              <w:rPr>
                <w:rFonts w:ascii="Times New Roman" w:hAnsi="Times New Roman"/>
                <w:sz w:val="20"/>
                <w:szCs w:val="20"/>
              </w:rPr>
              <w:t>Начальник отдела МЖ</w:t>
            </w:r>
            <w:r>
              <w:rPr>
                <w:rFonts w:ascii="Times New Roman" w:hAnsi="Times New Roman"/>
                <w:sz w:val="20"/>
                <w:szCs w:val="20"/>
              </w:rPr>
              <w:t>Л</w:t>
            </w:r>
            <w:r w:rsidRPr="00E92411">
              <w:rPr>
                <w:rFonts w:ascii="Times New Roman" w:hAnsi="Times New Roman"/>
                <w:sz w:val="20"/>
                <w:szCs w:val="20"/>
              </w:rPr>
              <w:t>К</w:t>
            </w:r>
            <w:r>
              <w:rPr>
                <w:rFonts w:ascii="Times New Roman" w:hAnsi="Times New Roman"/>
                <w:sz w:val="20"/>
                <w:szCs w:val="20"/>
              </w:rPr>
              <w:t xml:space="preserve"> и КООТМЗ</w:t>
            </w:r>
            <w:r w:rsidRPr="00E92411">
              <w:rPr>
                <w:rFonts w:ascii="Times New Roman" w:hAnsi="Times New Roman"/>
                <w:sz w:val="20"/>
                <w:szCs w:val="20"/>
              </w:rPr>
              <w:t>, консультанты отдела МЖ</w:t>
            </w:r>
            <w:r>
              <w:rPr>
                <w:rFonts w:ascii="Times New Roman" w:hAnsi="Times New Roman"/>
                <w:sz w:val="20"/>
                <w:szCs w:val="20"/>
              </w:rPr>
              <w:t>Л</w:t>
            </w:r>
            <w:r w:rsidRPr="00E92411">
              <w:rPr>
                <w:rFonts w:ascii="Times New Roman" w:hAnsi="Times New Roman"/>
                <w:sz w:val="20"/>
                <w:szCs w:val="20"/>
              </w:rPr>
              <w:t>К</w:t>
            </w:r>
            <w:r>
              <w:rPr>
                <w:rFonts w:ascii="Times New Roman" w:hAnsi="Times New Roman"/>
                <w:sz w:val="20"/>
                <w:szCs w:val="20"/>
              </w:rPr>
              <w:t xml:space="preserve"> и КООТМЗ</w:t>
            </w:r>
          </w:p>
        </w:tc>
      </w:tr>
      <w:tr w:rsidR="00E92411" w:rsidRPr="00E92411" w:rsidTr="007348F9">
        <w:tc>
          <w:tcPr>
            <w:tcW w:w="530" w:type="dxa"/>
          </w:tcPr>
          <w:p w:rsidR="00E92411" w:rsidRPr="00E92411" w:rsidRDefault="00E92411" w:rsidP="00E92411">
            <w:pPr>
              <w:widowControl w:val="0"/>
              <w:autoSpaceDE w:val="0"/>
              <w:autoSpaceDN w:val="0"/>
              <w:adjustRightInd w:val="0"/>
              <w:spacing w:after="0" w:line="240" w:lineRule="auto"/>
              <w:jc w:val="center"/>
              <w:outlineLvl w:val="2"/>
              <w:rPr>
                <w:rFonts w:ascii="Times New Roman" w:hAnsi="Times New Roman"/>
                <w:sz w:val="20"/>
              </w:rPr>
            </w:pPr>
            <w:r w:rsidRPr="00E92411">
              <w:rPr>
                <w:rFonts w:ascii="Times New Roman" w:hAnsi="Times New Roman"/>
                <w:sz w:val="20"/>
              </w:rPr>
              <w:t>3</w:t>
            </w:r>
          </w:p>
        </w:tc>
        <w:tc>
          <w:tcPr>
            <w:tcW w:w="2555" w:type="dxa"/>
          </w:tcPr>
          <w:p w:rsidR="00E92411" w:rsidRPr="00E92411" w:rsidRDefault="00E92411" w:rsidP="00E92411">
            <w:pPr>
              <w:widowControl w:val="0"/>
              <w:autoSpaceDE w:val="0"/>
              <w:autoSpaceDN w:val="0"/>
              <w:adjustRightInd w:val="0"/>
              <w:spacing w:after="0" w:line="240" w:lineRule="auto"/>
              <w:jc w:val="center"/>
              <w:outlineLvl w:val="2"/>
              <w:rPr>
                <w:rFonts w:ascii="Times New Roman" w:hAnsi="Times New Roman"/>
                <w:sz w:val="20"/>
              </w:rPr>
            </w:pPr>
            <w:r w:rsidRPr="00E92411">
              <w:rPr>
                <w:rFonts w:ascii="Times New Roman" w:hAnsi="Times New Roman"/>
                <w:sz w:val="20"/>
                <w:szCs w:val="20"/>
              </w:rPr>
              <w:t xml:space="preserve">Объявление предостережений </w:t>
            </w:r>
          </w:p>
        </w:tc>
        <w:tc>
          <w:tcPr>
            <w:tcW w:w="2835" w:type="dxa"/>
          </w:tcPr>
          <w:p w:rsidR="00E92411" w:rsidRPr="00E92411" w:rsidRDefault="00E92411" w:rsidP="00E92411">
            <w:pPr>
              <w:autoSpaceDE w:val="0"/>
              <w:autoSpaceDN w:val="0"/>
              <w:adjustRightInd w:val="0"/>
              <w:spacing w:after="0" w:line="240" w:lineRule="auto"/>
              <w:jc w:val="center"/>
              <w:rPr>
                <w:rFonts w:ascii="Times New Roman" w:hAnsi="Times New Roman"/>
                <w:sz w:val="20"/>
                <w:szCs w:val="20"/>
              </w:rPr>
            </w:pPr>
            <w:r w:rsidRPr="00E92411">
              <w:rPr>
                <w:rFonts w:ascii="Times New Roman" w:hAnsi="Times New Roman"/>
                <w:sz w:val="20"/>
                <w:szCs w:val="20"/>
              </w:rPr>
              <w:t>В случае наличия у Администрации Кировского района городского округа Самара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объявляется контролируемому лицу предостережение о недопустимости нарушения обязательных требований и предлагается принять меры по обеспечению соблюдения обязательных требований</w:t>
            </w:r>
          </w:p>
          <w:p w:rsidR="00E92411" w:rsidRPr="00E92411" w:rsidRDefault="00E92411" w:rsidP="00E92411">
            <w:pPr>
              <w:widowControl w:val="0"/>
              <w:autoSpaceDE w:val="0"/>
              <w:autoSpaceDN w:val="0"/>
              <w:adjustRightInd w:val="0"/>
              <w:spacing w:after="0" w:line="240" w:lineRule="auto"/>
              <w:jc w:val="center"/>
              <w:outlineLvl w:val="2"/>
              <w:rPr>
                <w:rFonts w:ascii="Times New Roman" w:hAnsi="Times New Roman"/>
                <w:sz w:val="20"/>
                <w:szCs w:val="20"/>
              </w:rPr>
            </w:pPr>
          </w:p>
        </w:tc>
        <w:tc>
          <w:tcPr>
            <w:tcW w:w="1955" w:type="dxa"/>
          </w:tcPr>
          <w:p w:rsidR="00E92411" w:rsidRPr="00E92411" w:rsidRDefault="00E92411" w:rsidP="00E92411">
            <w:pPr>
              <w:widowControl w:val="0"/>
              <w:autoSpaceDE w:val="0"/>
              <w:autoSpaceDN w:val="0"/>
              <w:adjustRightInd w:val="0"/>
              <w:spacing w:after="0" w:line="240" w:lineRule="auto"/>
              <w:jc w:val="center"/>
              <w:outlineLvl w:val="2"/>
              <w:rPr>
                <w:rFonts w:ascii="Times New Roman" w:hAnsi="Times New Roman"/>
                <w:sz w:val="20"/>
              </w:rPr>
            </w:pPr>
            <w:r w:rsidRPr="00E92411">
              <w:rPr>
                <w:rFonts w:ascii="Times New Roman" w:hAnsi="Times New Roman"/>
                <w:sz w:val="20"/>
                <w:szCs w:val="20"/>
              </w:rPr>
              <w:t>По мере выявления готовящихся нарушений обязательных требований или признаков нарушений обязательных требований, не позднее 30 дней со дня получения Администрацией Кировского района городского округа Самара указанных сведений</w:t>
            </w:r>
          </w:p>
        </w:tc>
        <w:tc>
          <w:tcPr>
            <w:tcW w:w="1663" w:type="dxa"/>
          </w:tcPr>
          <w:p w:rsidR="00E92411" w:rsidRPr="00E92411" w:rsidRDefault="00E92411" w:rsidP="00E92411">
            <w:pPr>
              <w:widowControl w:val="0"/>
              <w:autoSpaceDE w:val="0"/>
              <w:autoSpaceDN w:val="0"/>
              <w:adjustRightInd w:val="0"/>
              <w:spacing w:after="0" w:line="240" w:lineRule="auto"/>
              <w:jc w:val="center"/>
              <w:outlineLvl w:val="2"/>
              <w:rPr>
                <w:rFonts w:ascii="Times New Roman" w:hAnsi="Times New Roman"/>
                <w:sz w:val="20"/>
              </w:rPr>
            </w:pPr>
            <w:r w:rsidRPr="00E92411">
              <w:rPr>
                <w:rFonts w:ascii="Times New Roman" w:hAnsi="Times New Roman"/>
                <w:sz w:val="20"/>
                <w:szCs w:val="20"/>
              </w:rPr>
              <w:t>Начальник отдела МЖ</w:t>
            </w:r>
            <w:r>
              <w:rPr>
                <w:rFonts w:ascii="Times New Roman" w:hAnsi="Times New Roman"/>
                <w:sz w:val="20"/>
                <w:szCs w:val="20"/>
              </w:rPr>
              <w:t>Л</w:t>
            </w:r>
            <w:r w:rsidRPr="00E92411">
              <w:rPr>
                <w:rFonts w:ascii="Times New Roman" w:hAnsi="Times New Roman"/>
                <w:sz w:val="20"/>
                <w:szCs w:val="20"/>
              </w:rPr>
              <w:t>К</w:t>
            </w:r>
            <w:r>
              <w:rPr>
                <w:rFonts w:ascii="Times New Roman" w:hAnsi="Times New Roman"/>
                <w:sz w:val="20"/>
                <w:szCs w:val="20"/>
              </w:rPr>
              <w:t xml:space="preserve"> и КООТМЗ</w:t>
            </w:r>
            <w:r w:rsidRPr="00E92411">
              <w:rPr>
                <w:rFonts w:ascii="Times New Roman" w:hAnsi="Times New Roman"/>
                <w:sz w:val="20"/>
                <w:szCs w:val="20"/>
              </w:rPr>
              <w:t>, консультанты отдела МЖ</w:t>
            </w:r>
            <w:r>
              <w:rPr>
                <w:rFonts w:ascii="Times New Roman" w:hAnsi="Times New Roman"/>
                <w:sz w:val="20"/>
                <w:szCs w:val="20"/>
              </w:rPr>
              <w:t>Л</w:t>
            </w:r>
            <w:r w:rsidRPr="00E92411">
              <w:rPr>
                <w:rFonts w:ascii="Times New Roman" w:hAnsi="Times New Roman"/>
                <w:sz w:val="20"/>
                <w:szCs w:val="20"/>
              </w:rPr>
              <w:t>К</w:t>
            </w:r>
            <w:r>
              <w:rPr>
                <w:rFonts w:ascii="Times New Roman" w:hAnsi="Times New Roman"/>
                <w:sz w:val="20"/>
                <w:szCs w:val="20"/>
              </w:rPr>
              <w:t xml:space="preserve"> и КООТМЗ</w:t>
            </w:r>
          </w:p>
        </w:tc>
      </w:tr>
      <w:tr w:rsidR="00E92411" w:rsidRPr="00E92411" w:rsidTr="007348F9">
        <w:tc>
          <w:tcPr>
            <w:tcW w:w="530" w:type="dxa"/>
            <w:vMerge w:val="restart"/>
          </w:tcPr>
          <w:p w:rsidR="00E92411" w:rsidRPr="00E92411" w:rsidRDefault="00E92411" w:rsidP="00E92411">
            <w:pPr>
              <w:widowControl w:val="0"/>
              <w:autoSpaceDE w:val="0"/>
              <w:autoSpaceDN w:val="0"/>
              <w:adjustRightInd w:val="0"/>
              <w:spacing w:after="0" w:line="240" w:lineRule="auto"/>
              <w:jc w:val="center"/>
              <w:outlineLvl w:val="2"/>
              <w:rPr>
                <w:rFonts w:ascii="Times New Roman" w:hAnsi="Times New Roman"/>
                <w:sz w:val="20"/>
                <w:szCs w:val="20"/>
              </w:rPr>
            </w:pPr>
          </w:p>
          <w:p w:rsidR="00E92411" w:rsidRPr="00E92411" w:rsidRDefault="00E92411" w:rsidP="00E92411">
            <w:pPr>
              <w:widowControl w:val="0"/>
              <w:autoSpaceDE w:val="0"/>
              <w:autoSpaceDN w:val="0"/>
              <w:adjustRightInd w:val="0"/>
              <w:spacing w:after="0" w:line="240" w:lineRule="auto"/>
              <w:jc w:val="center"/>
              <w:outlineLvl w:val="2"/>
              <w:rPr>
                <w:rFonts w:ascii="Times New Roman" w:hAnsi="Times New Roman"/>
                <w:sz w:val="20"/>
                <w:szCs w:val="20"/>
              </w:rPr>
            </w:pPr>
          </w:p>
          <w:p w:rsidR="00E92411" w:rsidRPr="00E92411" w:rsidRDefault="00E92411" w:rsidP="00E92411">
            <w:pPr>
              <w:widowControl w:val="0"/>
              <w:autoSpaceDE w:val="0"/>
              <w:autoSpaceDN w:val="0"/>
              <w:adjustRightInd w:val="0"/>
              <w:spacing w:after="0" w:line="240" w:lineRule="auto"/>
              <w:jc w:val="center"/>
              <w:outlineLvl w:val="2"/>
              <w:rPr>
                <w:rFonts w:ascii="Times New Roman" w:hAnsi="Times New Roman"/>
                <w:sz w:val="20"/>
                <w:szCs w:val="20"/>
              </w:rPr>
            </w:pPr>
          </w:p>
          <w:p w:rsidR="00E92411" w:rsidRPr="00E92411" w:rsidRDefault="00E92411" w:rsidP="00E92411">
            <w:pPr>
              <w:widowControl w:val="0"/>
              <w:autoSpaceDE w:val="0"/>
              <w:autoSpaceDN w:val="0"/>
              <w:adjustRightInd w:val="0"/>
              <w:spacing w:after="0" w:line="240" w:lineRule="auto"/>
              <w:jc w:val="center"/>
              <w:outlineLvl w:val="2"/>
              <w:rPr>
                <w:rFonts w:ascii="Times New Roman" w:hAnsi="Times New Roman"/>
                <w:sz w:val="20"/>
                <w:szCs w:val="20"/>
              </w:rPr>
            </w:pPr>
            <w:r w:rsidRPr="00E92411">
              <w:rPr>
                <w:rFonts w:ascii="Times New Roman" w:hAnsi="Times New Roman"/>
                <w:sz w:val="20"/>
                <w:szCs w:val="20"/>
              </w:rPr>
              <w:t>4</w:t>
            </w:r>
          </w:p>
          <w:p w:rsidR="00E92411" w:rsidRPr="00E92411" w:rsidRDefault="00E92411" w:rsidP="00E92411">
            <w:pPr>
              <w:widowControl w:val="0"/>
              <w:autoSpaceDE w:val="0"/>
              <w:autoSpaceDN w:val="0"/>
              <w:adjustRightInd w:val="0"/>
              <w:spacing w:after="0" w:line="240" w:lineRule="auto"/>
              <w:jc w:val="center"/>
              <w:outlineLvl w:val="2"/>
              <w:rPr>
                <w:rFonts w:ascii="Times New Roman" w:hAnsi="Times New Roman"/>
                <w:sz w:val="20"/>
                <w:szCs w:val="20"/>
              </w:rPr>
            </w:pPr>
          </w:p>
          <w:p w:rsidR="00E92411" w:rsidRPr="00E92411" w:rsidRDefault="00E92411" w:rsidP="00E92411">
            <w:pPr>
              <w:widowControl w:val="0"/>
              <w:autoSpaceDE w:val="0"/>
              <w:autoSpaceDN w:val="0"/>
              <w:adjustRightInd w:val="0"/>
              <w:spacing w:after="0" w:line="240" w:lineRule="auto"/>
              <w:jc w:val="center"/>
              <w:outlineLvl w:val="2"/>
              <w:rPr>
                <w:rFonts w:ascii="Times New Roman" w:hAnsi="Times New Roman"/>
                <w:sz w:val="20"/>
                <w:szCs w:val="20"/>
              </w:rPr>
            </w:pPr>
          </w:p>
          <w:p w:rsidR="00E92411" w:rsidRPr="00E92411" w:rsidRDefault="00E92411" w:rsidP="00E92411">
            <w:pPr>
              <w:widowControl w:val="0"/>
              <w:autoSpaceDE w:val="0"/>
              <w:autoSpaceDN w:val="0"/>
              <w:adjustRightInd w:val="0"/>
              <w:spacing w:after="0" w:line="240" w:lineRule="auto"/>
              <w:jc w:val="center"/>
              <w:outlineLvl w:val="2"/>
              <w:rPr>
                <w:rFonts w:ascii="Times New Roman" w:hAnsi="Times New Roman"/>
                <w:sz w:val="20"/>
                <w:szCs w:val="20"/>
              </w:rPr>
            </w:pPr>
          </w:p>
          <w:p w:rsidR="00E92411" w:rsidRPr="00E92411" w:rsidRDefault="00E92411" w:rsidP="00E92411">
            <w:pPr>
              <w:widowControl w:val="0"/>
              <w:autoSpaceDE w:val="0"/>
              <w:autoSpaceDN w:val="0"/>
              <w:adjustRightInd w:val="0"/>
              <w:spacing w:after="0" w:line="240" w:lineRule="auto"/>
              <w:jc w:val="center"/>
              <w:outlineLvl w:val="2"/>
              <w:rPr>
                <w:rFonts w:ascii="Times New Roman" w:hAnsi="Times New Roman"/>
                <w:sz w:val="20"/>
                <w:szCs w:val="20"/>
              </w:rPr>
            </w:pPr>
          </w:p>
        </w:tc>
        <w:tc>
          <w:tcPr>
            <w:tcW w:w="2555" w:type="dxa"/>
            <w:vMerge w:val="restart"/>
          </w:tcPr>
          <w:p w:rsidR="00E92411" w:rsidRPr="00E92411" w:rsidRDefault="00E92411" w:rsidP="00E92411">
            <w:pPr>
              <w:widowControl w:val="0"/>
              <w:autoSpaceDE w:val="0"/>
              <w:autoSpaceDN w:val="0"/>
              <w:adjustRightInd w:val="0"/>
              <w:spacing w:after="0" w:line="240" w:lineRule="auto"/>
              <w:jc w:val="center"/>
              <w:outlineLvl w:val="2"/>
              <w:rPr>
                <w:rFonts w:ascii="Times New Roman" w:hAnsi="Times New Roman"/>
                <w:sz w:val="20"/>
                <w:szCs w:val="20"/>
              </w:rPr>
            </w:pPr>
          </w:p>
          <w:p w:rsidR="00E92411" w:rsidRPr="00E92411" w:rsidRDefault="00E92411" w:rsidP="00E92411">
            <w:pPr>
              <w:widowControl w:val="0"/>
              <w:autoSpaceDE w:val="0"/>
              <w:autoSpaceDN w:val="0"/>
              <w:adjustRightInd w:val="0"/>
              <w:spacing w:after="0" w:line="240" w:lineRule="auto"/>
              <w:jc w:val="center"/>
              <w:outlineLvl w:val="2"/>
              <w:rPr>
                <w:rFonts w:ascii="Times New Roman" w:hAnsi="Times New Roman"/>
                <w:sz w:val="20"/>
                <w:szCs w:val="20"/>
              </w:rPr>
            </w:pPr>
          </w:p>
          <w:p w:rsidR="00E92411" w:rsidRPr="00E92411" w:rsidRDefault="00E92411" w:rsidP="00E92411">
            <w:pPr>
              <w:widowControl w:val="0"/>
              <w:autoSpaceDE w:val="0"/>
              <w:autoSpaceDN w:val="0"/>
              <w:adjustRightInd w:val="0"/>
              <w:spacing w:after="0" w:line="240" w:lineRule="auto"/>
              <w:jc w:val="center"/>
              <w:outlineLvl w:val="2"/>
              <w:rPr>
                <w:rFonts w:ascii="Times New Roman" w:hAnsi="Times New Roman"/>
                <w:sz w:val="20"/>
                <w:szCs w:val="20"/>
              </w:rPr>
            </w:pPr>
            <w:r w:rsidRPr="00E92411">
              <w:rPr>
                <w:rFonts w:ascii="Times New Roman" w:hAnsi="Times New Roman"/>
                <w:sz w:val="20"/>
                <w:szCs w:val="20"/>
              </w:rPr>
              <w:t>Консультирование</w:t>
            </w:r>
          </w:p>
          <w:p w:rsidR="00E92411" w:rsidRPr="00E92411" w:rsidRDefault="00E92411" w:rsidP="00E92411">
            <w:pPr>
              <w:widowControl w:val="0"/>
              <w:autoSpaceDE w:val="0"/>
              <w:autoSpaceDN w:val="0"/>
              <w:adjustRightInd w:val="0"/>
              <w:spacing w:after="0" w:line="240" w:lineRule="auto"/>
              <w:jc w:val="center"/>
              <w:outlineLvl w:val="2"/>
              <w:rPr>
                <w:rFonts w:ascii="Times New Roman" w:hAnsi="Times New Roman"/>
                <w:sz w:val="20"/>
                <w:szCs w:val="20"/>
              </w:rPr>
            </w:pPr>
          </w:p>
        </w:tc>
        <w:tc>
          <w:tcPr>
            <w:tcW w:w="2835" w:type="dxa"/>
          </w:tcPr>
          <w:p w:rsidR="00E92411" w:rsidRPr="00E92411" w:rsidRDefault="00E92411" w:rsidP="00E92411">
            <w:pPr>
              <w:widowControl w:val="0"/>
              <w:autoSpaceDE w:val="0"/>
              <w:autoSpaceDN w:val="0"/>
              <w:adjustRightInd w:val="0"/>
              <w:spacing w:after="0" w:line="240" w:lineRule="auto"/>
              <w:jc w:val="center"/>
              <w:outlineLvl w:val="2"/>
              <w:rPr>
                <w:rFonts w:ascii="Times New Roman" w:hAnsi="Times New Roman"/>
                <w:sz w:val="20"/>
                <w:szCs w:val="20"/>
              </w:rPr>
            </w:pPr>
            <w:r w:rsidRPr="00E92411">
              <w:rPr>
                <w:rFonts w:ascii="Times New Roman" w:hAnsi="Times New Roman"/>
                <w:sz w:val="20"/>
                <w:szCs w:val="20"/>
              </w:rPr>
              <w:t>Устные разъяснения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E92411" w:rsidRPr="00E92411" w:rsidRDefault="00E92411" w:rsidP="00E92411">
            <w:pPr>
              <w:widowControl w:val="0"/>
              <w:autoSpaceDE w:val="0"/>
              <w:autoSpaceDN w:val="0"/>
              <w:adjustRightInd w:val="0"/>
              <w:spacing w:after="0" w:line="240" w:lineRule="auto"/>
              <w:jc w:val="center"/>
              <w:outlineLvl w:val="2"/>
              <w:rPr>
                <w:rFonts w:ascii="Times New Roman" w:hAnsi="Times New Roman"/>
                <w:sz w:val="20"/>
                <w:szCs w:val="20"/>
              </w:rPr>
            </w:pPr>
          </w:p>
        </w:tc>
        <w:tc>
          <w:tcPr>
            <w:tcW w:w="1955" w:type="dxa"/>
          </w:tcPr>
          <w:p w:rsidR="00E92411" w:rsidRPr="00E92411" w:rsidRDefault="00E92411" w:rsidP="00E92411">
            <w:pPr>
              <w:autoSpaceDE w:val="0"/>
              <w:autoSpaceDN w:val="0"/>
              <w:adjustRightInd w:val="0"/>
              <w:spacing w:after="0" w:line="240" w:lineRule="auto"/>
              <w:jc w:val="center"/>
              <w:rPr>
                <w:rFonts w:ascii="Times New Roman" w:hAnsi="Times New Roman"/>
                <w:sz w:val="20"/>
                <w:szCs w:val="20"/>
              </w:rPr>
            </w:pPr>
            <w:r w:rsidRPr="00E92411">
              <w:rPr>
                <w:rFonts w:ascii="Times New Roman" w:hAnsi="Times New Roman"/>
                <w:sz w:val="20"/>
                <w:szCs w:val="20"/>
              </w:rPr>
              <w:t>При обращении контролируемых лиц или их представителей</w:t>
            </w:r>
          </w:p>
          <w:p w:rsidR="00E92411" w:rsidRPr="00E92411" w:rsidRDefault="00E92411" w:rsidP="00E92411">
            <w:pPr>
              <w:widowControl w:val="0"/>
              <w:autoSpaceDE w:val="0"/>
              <w:autoSpaceDN w:val="0"/>
              <w:adjustRightInd w:val="0"/>
              <w:spacing w:after="0" w:line="240" w:lineRule="auto"/>
              <w:jc w:val="center"/>
              <w:outlineLvl w:val="2"/>
              <w:rPr>
                <w:rFonts w:ascii="Times New Roman" w:hAnsi="Times New Roman"/>
                <w:sz w:val="28"/>
                <w:szCs w:val="28"/>
              </w:rPr>
            </w:pPr>
          </w:p>
        </w:tc>
        <w:tc>
          <w:tcPr>
            <w:tcW w:w="1663" w:type="dxa"/>
            <w:vMerge w:val="restart"/>
          </w:tcPr>
          <w:p w:rsidR="00E92411" w:rsidRPr="00E92411" w:rsidRDefault="00E92411" w:rsidP="00E92411">
            <w:pPr>
              <w:widowControl w:val="0"/>
              <w:autoSpaceDE w:val="0"/>
              <w:autoSpaceDN w:val="0"/>
              <w:adjustRightInd w:val="0"/>
              <w:spacing w:after="0" w:line="240" w:lineRule="auto"/>
              <w:jc w:val="center"/>
              <w:outlineLvl w:val="2"/>
              <w:rPr>
                <w:rFonts w:ascii="Times New Roman" w:hAnsi="Times New Roman"/>
                <w:sz w:val="20"/>
                <w:szCs w:val="20"/>
              </w:rPr>
            </w:pPr>
          </w:p>
          <w:p w:rsidR="00E92411" w:rsidRPr="00E92411" w:rsidRDefault="00E92411" w:rsidP="00E92411">
            <w:pPr>
              <w:widowControl w:val="0"/>
              <w:autoSpaceDE w:val="0"/>
              <w:autoSpaceDN w:val="0"/>
              <w:adjustRightInd w:val="0"/>
              <w:spacing w:after="0" w:line="240" w:lineRule="auto"/>
              <w:jc w:val="center"/>
              <w:outlineLvl w:val="2"/>
              <w:rPr>
                <w:rFonts w:ascii="Times New Roman" w:hAnsi="Times New Roman"/>
                <w:sz w:val="20"/>
                <w:szCs w:val="20"/>
              </w:rPr>
            </w:pPr>
          </w:p>
          <w:p w:rsidR="00E92411" w:rsidRPr="00E92411" w:rsidRDefault="00E92411" w:rsidP="00E92411">
            <w:pPr>
              <w:widowControl w:val="0"/>
              <w:autoSpaceDE w:val="0"/>
              <w:autoSpaceDN w:val="0"/>
              <w:adjustRightInd w:val="0"/>
              <w:spacing w:after="0" w:line="240" w:lineRule="auto"/>
              <w:jc w:val="center"/>
              <w:outlineLvl w:val="2"/>
              <w:rPr>
                <w:rFonts w:ascii="Times New Roman" w:hAnsi="Times New Roman"/>
                <w:sz w:val="20"/>
                <w:szCs w:val="20"/>
              </w:rPr>
            </w:pPr>
          </w:p>
          <w:p w:rsidR="00E92411" w:rsidRPr="00E92411" w:rsidRDefault="00E92411" w:rsidP="00E92411">
            <w:pPr>
              <w:widowControl w:val="0"/>
              <w:autoSpaceDE w:val="0"/>
              <w:autoSpaceDN w:val="0"/>
              <w:adjustRightInd w:val="0"/>
              <w:spacing w:after="0" w:line="240" w:lineRule="auto"/>
              <w:jc w:val="center"/>
              <w:outlineLvl w:val="2"/>
              <w:rPr>
                <w:rFonts w:ascii="Times New Roman" w:hAnsi="Times New Roman"/>
                <w:sz w:val="20"/>
                <w:szCs w:val="20"/>
              </w:rPr>
            </w:pPr>
          </w:p>
          <w:p w:rsidR="00E92411" w:rsidRPr="00E92411" w:rsidRDefault="00E92411" w:rsidP="00E92411">
            <w:pPr>
              <w:widowControl w:val="0"/>
              <w:autoSpaceDE w:val="0"/>
              <w:autoSpaceDN w:val="0"/>
              <w:adjustRightInd w:val="0"/>
              <w:spacing w:after="0" w:line="240" w:lineRule="auto"/>
              <w:jc w:val="center"/>
              <w:outlineLvl w:val="2"/>
              <w:rPr>
                <w:rFonts w:ascii="Times New Roman" w:hAnsi="Times New Roman"/>
                <w:sz w:val="20"/>
                <w:szCs w:val="20"/>
              </w:rPr>
            </w:pPr>
          </w:p>
          <w:p w:rsidR="00E92411" w:rsidRPr="00E92411" w:rsidRDefault="00E92411" w:rsidP="00E92411">
            <w:pPr>
              <w:widowControl w:val="0"/>
              <w:autoSpaceDE w:val="0"/>
              <w:autoSpaceDN w:val="0"/>
              <w:adjustRightInd w:val="0"/>
              <w:spacing w:after="0" w:line="240" w:lineRule="auto"/>
              <w:jc w:val="center"/>
              <w:outlineLvl w:val="2"/>
              <w:rPr>
                <w:rFonts w:ascii="Times New Roman" w:hAnsi="Times New Roman"/>
                <w:sz w:val="20"/>
                <w:szCs w:val="20"/>
              </w:rPr>
            </w:pPr>
          </w:p>
          <w:p w:rsidR="00E92411" w:rsidRPr="00E92411" w:rsidRDefault="00E92411" w:rsidP="00E92411">
            <w:pPr>
              <w:widowControl w:val="0"/>
              <w:autoSpaceDE w:val="0"/>
              <w:autoSpaceDN w:val="0"/>
              <w:adjustRightInd w:val="0"/>
              <w:spacing w:after="0" w:line="240" w:lineRule="auto"/>
              <w:jc w:val="center"/>
              <w:outlineLvl w:val="2"/>
              <w:rPr>
                <w:rFonts w:ascii="Times New Roman" w:hAnsi="Times New Roman"/>
                <w:sz w:val="20"/>
                <w:szCs w:val="20"/>
              </w:rPr>
            </w:pPr>
          </w:p>
          <w:p w:rsidR="00E92411" w:rsidRPr="00E92411" w:rsidRDefault="00E92411" w:rsidP="00E92411">
            <w:pPr>
              <w:widowControl w:val="0"/>
              <w:autoSpaceDE w:val="0"/>
              <w:autoSpaceDN w:val="0"/>
              <w:adjustRightInd w:val="0"/>
              <w:spacing w:after="0" w:line="240" w:lineRule="auto"/>
              <w:jc w:val="center"/>
              <w:outlineLvl w:val="2"/>
              <w:rPr>
                <w:rFonts w:ascii="Times New Roman" w:hAnsi="Times New Roman"/>
                <w:sz w:val="28"/>
                <w:szCs w:val="28"/>
              </w:rPr>
            </w:pPr>
            <w:r w:rsidRPr="00E92411">
              <w:rPr>
                <w:rFonts w:ascii="Times New Roman" w:hAnsi="Times New Roman"/>
                <w:sz w:val="20"/>
                <w:szCs w:val="20"/>
              </w:rPr>
              <w:t>Начальник отдела МЖ</w:t>
            </w:r>
            <w:r>
              <w:rPr>
                <w:rFonts w:ascii="Times New Roman" w:hAnsi="Times New Roman"/>
                <w:sz w:val="20"/>
                <w:szCs w:val="20"/>
              </w:rPr>
              <w:t>Л</w:t>
            </w:r>
            <w:r w:rsidRPr="00E92411">
              <w:rPr>
                <w:rFonts w:ascii="Times New Roman" w:hAnsi="Times New Roman"/>
                <w:sz w:val="20"/>
                <w:szCs w:val="20"/>
              </w:rPr>
              <w:t>К</w:t>
            </w:r>
            <w:r>
              <w:rPr>
                <w:rFonts w:ascii="Times New Roman" w:hAnsi="Times New Roman"/>
                <w:sz w:val="20"/>
                <w:szCs w:val="20"/>
              </w:rPr>
              <w:t xml:space="preserve"> и КООТМЗ</w:t>
            </w:r>
            <w:r w:rsidRPr="00E92411">
              <w:rPr>
                <w:rFonts w:ascii="Times New Roman" w:hAnsi="Times New Roman"/>
                <w:sz w:val="20"/>
                <w:szCs w:val="20"/>
              </w:rPr>
              <w:t>, консультанты отдела МЖ</w:t>
            </w:r>
            <w:r>
              <w:rPr>
                <w:rFonts w:ascii="Times New Roman" w:hAnsi="Times New Roman"/>
                <w:sz w:val="20"/>
                <w:szCs w:val="20"/>
              </w:rPr>
              <w:t>Л</w:t>
            </w:r>
            <w:r w:rsidRPr="00E92411">
              <w:rPr>
                <w:rFonts w:ascii="Times New Roman" w:hAnsi="Times New Roman"/>
                <w:sz w:val="20"/>
                <w:szCs w:val="20"/>
              </w:rPr>
              <w:t>К</w:t>
            </w:r>
            <w:r>
              <w:rPr>
                <w:rFonts w:ascii="Times New Roman" w:hAnsi="Times New Roman"/>
                <w:sz w:val="20"/>
                <w:szCs w:val="20"/>
              </w:rPr>
              <w:t xml:space="preserve"> и КООТМЗ</w:t>
            </w:r>
          </w:p>
        </w:tc>
      </w:tr>
      <w:tr w:rsidR="00E92411" w:rsidRPr="00E92411" w:rsidTr="007348F9">
        <w:tc>
          <w:tcPr>
            <w:tcW w:w="530" w:type="dxa"/>
            <w:vMerge/>
          </w:tcPr>
          <w:p w:rsidR="00E92411" w:rsidRPr="00E92411" w:rsidRDefault="00E92411" w:rsidP="00E92411">
            <w:pPr>
              <w:widowControl w:val="0"/>
              <w:autoSpaceDE w:val="0"/>
              <w:autoSpaceDN w:val="0"/>
              <w:adjustRightInd w:val="0"/>
              <w:spacing w:after="0" w:line="240" w:lineRule="auto"/>
              <w:jc w:val="center"/>
              <w:outlineLvl w:val="2"/>
              <w:rPr>
                <w:rFonts w:ascii="Times New Roman" w:hAnsi="Times New Roman"/>
                <w:sz w:val="20"/>
                <w:szCs w:val="20"/>
              </w:rPr>
            </w:pPr>
          </w:p>
        </w:tc>
        <w:tc>
          <w:tcPr>
            <w:tcW w:w="2555" w:type="dxa"/>
            <w:vMerge/>
          </w:tcPr>
          <w:p w:rsidR="00E92411" w:rsidRPr="00E92411" w:rsidRDefault="00E92411" w:rsidP="00E92411">
            <w:pPr>
              <w:widowControl w:val="0"/>
              <w:autoSpaceDE w:val="0"/>
              <w:autoSpaceDN w:val="0"/>
              <w:adjustRightInd w:val="0"/>
              <w:spacing w:after="0" w:line="240" w:lineRule="auto"/>
              <w:jc w:val="center"/>
              <w:outlineLvl w:val="2"/>
              <w:rPr>
                <w:rFonts w:ascii="Times New Roman" w:hAnsi="Times New Roman"/>
                <w:sz w:val="20"/>
                <w:szCs w:val="20"/>
              </w:rPr>
            </w:pPr>
          </w:p>
        </w:tc>
        <w:tc>
          <w:tcPr>
            <w:tcW w:w="2835" w:type="dxa"/>
          </w:tcPr>
          <w:p w:rsidR="00E92411" w:rsidRPr="00E92411" w:rsidRDefault="00E92411" w:rsidP="00E92411">
            <w:pPr>
              <w:widowControl w:val="0"/>
              <w:autoSpaceDE w:val="0"/>
              <w:autoSpaceDN w:val="0"/>
              <w:adjustRightInd w:val="0"/>
              <w:spacing w:after="0" w:line="240" w:lineRule="auto"/>
              <w:jc w:val="center"/>
              <w:outlineLvl w:val="2"/>
              <w:rPr>
                <w:rFonts w:ascii="Times New Roman" w:hAnsi="Times New Roman"/>
                <w:sz w:val="20"/>
                <w:szCs w:val="20"/>
              </w:rPr>
            </w:pPr>
            <w:r w:rsidRPr="00E92411">
              <w:rPr>
                <w:rFonts w:ascii="Times New Roman" w:hAnsi="Times New Roman"/>
                <w:sz w:val="20"/>
                <w:szCs w:val="20"/>
              </w:rPr>
              <w:t xml:space="preserve">2. Письменное консультирование </w:t>
            </w:r>
          </w:p>
        </w:tc>
        <w:tc>
          <w:tcPr>
            <w:tcW w:w="1955" w:type="dxa"/>
          </w:tcPr>
          <w:p w:rsidR="00E92411" w:rsidRPr="00E92411" w:rsidRDefault="00E92411" w:rsidP="00E92411">
            <w:pPr>
              <w:autoSpaceDE w:val="0"/>
              <w:autoSpaceDN w:val="0"/>
              <w:adjustRightInd w:val="0"/>
              <w:spacing w:after="0" w:line="240" w:lineRule="auto"/>
              <w:jc w:val="center"/>
              <w:rPr>
                <w:rFonts w:ascii="Times New Roman" w:hAnsi="Times New Roman"/>
                <w:sz w:val="28"/>
                <w:szCs w:val="28"/>
              </w:rPr>
            </w:pPr>
            <w:r w:rsidRPr="00E92411">
              <w:rPr>
                <w:rFonts w:ascii="Times New Roman" w:hAnsi="Times New Roman"/>
                <w:sz w:val="20"/>
                <w:szCs w:val="20"/>
              </w:rPr>
              <w:t>При поступлении запроса от контролируемых лиц или их представителей о предоставлении письменного ответа в сроки, установленные Федеральным законом от 02.05.2006 № 59-ФЗ «О порядке рассмотрения обращений граждан Российской Федерации»</w:t>
            </w:r>
          </w:p>
        </w:tc>
        <w:tc>
          <w:tcPr>
            <w:tcW w:w="1663" w:type="dxa"/>
            <w:vMerge/>
          </w:tcPr>
          <w:p w:rsidR="00E92411" w:rsidRPr="00E92411" w:rsidRDefault="00E92411" w:rsidP="00E92411">
            <w:pPr>
              <w:widowControl w:val="0"/>
              <w:autoSpaceDE w:val="0"/>
              <w:autoSpaceDN w:val="0"/>
              <w:adjustRightInd w:val="0"/>
              <w:spacing w:after="0" w:line="240" w:lineRule="auto"/>
              <w:jc w:val="center"/>
              <w:outlineLvl w:val="2"/>
              <w:rPr>
                <w:rFonts w:ascii="Times New Roman" w:hAnsi="Times New Roman"/>
                <w:sz w:val="28"/>
                <w:szCs w:val="28"/>
              </w:rPr>
            </w:pPr>
          </w:p>
        </w:tc>
      </w:tr>
      <w:tr w:rsidR="00E92411" w:rsidRPr="00E92411" w:rsidTr="007348F9">
        <w:tc>
          <w:tcPr>
            <w:tcW w:w="530" w:type="dxa"/>
            <w:vMerge/>
          </w:tcPr>
          <w:p w:rsidR="00E92411" w:rsidRPr="00E92411" w:rsidRDefault="00E92411" w:rsidP="00E92411">
            <w:pPr>
              <w:widowControl w:val="0"/>
              <w:autoSpaceDE w:val="0"/>
              <w:autoSpaceDN w:val="0"/>
              <w:adjustRightInd w:val="0"/>
              <w:spacing w:after="0" w:line="240" w:lineRule="auto"/>
              <w:jc w:val="center"/>
              <w:outlineLvl w:val="2"/>
              <w:rPr>
                <w:rFonts w:ascii="Times New Roman" w:hAnsi="Times New Roman"/>
                <w:sz w:val="20"/>
                <w:szCs w:val="20"/>
              </w:rPr>
            </w:pPr>
          </w:p>
        </w:tc>
        <w:tc>
          <w:tcPr>
            <w:tcW w:w="2555" w:type="dxa"/>
            <w:vMerge/>
          </w:tcPr>
          <w:p w:rsidR="00E92411" w:rsidRPr="00E92411" w:rsidRDefault="00E92411" w:rsidP="00E92411">
            <w:pPr>
              <w:widowControl w:val="0"/>
              <w:autoSpaceDE w:val="0"/>
              <w:autoSpaceDN w:val="0"/>
              <w:adjustRightInd w:val="0"/>
              <w:spacing w:after="0" w:line="240" w:lineRule="auto"/>
              <w:jc w:val="center"/>
              <w:outlineLvl w:val="2"/>
              <w:rPr>
                <w:rFonts w:ascii="Times New Roman" w:hAnsi="Times New Roman"/>
                <w:sz w:val="20"/>
                <w:szCs w:val="20"/>
              </w:rPr>
            </w:pPr>
          </w:p>
        </w:tc>
        <w:tc>
          <w:tcPr>
            <w:tcW w:w="2835" w:type="dxa"/>
          </w:tcPr>
          <w:p w:rsidR="00E92411" w:rsidRPr="00E92411" w:rsidRDefault="00E92411" w:rsidP="00E92411">
            <w:pPr>
              <w:widowControl w:val="0"/>
              <w:autoSpaceDE w:val="0"/>
              <w:autoSpaceDN w:val="0"/>
              <w:adjustRightInd w:val="0"/>
              <w:spacing w:after="0" w:line="240" w:lineRule="auto"/>
              <w:jc w:val="center"/>
              <w:outlineLvl w:val="2"/>
              <w:rPr>
                <w:rFonts w:ascii="Times New Roman" w:hAnsi="Times New Roman"/>
                <w:sz w:val="20"/>
                <w:szCs w:val="20"/>
              </w:rPr>
            </w:pPr>
            <w:r w:rsidRPr="00E92411">
              <w:rPr>
                <w:rFonts w:ascii="Times New Roman" w:hAnsi="Times New Roman"/>
                <w:sz w:val="20"/>
                <w:szCs w:val="20"/>
              </w:rPr>
              <w:t xml:space="preserve">3. Размещение на официальном сайте в сети «Интернет» письменного разъяснения </w:t>
            </w:r>
          </w:p>
        </w:tc>
        <w:tc>
          <w:tcPr>
            <w:tcW w:w="1955" w:type="dxa"/>
          </w:tcPr>
          <w:p w:rsidR="00E92411" w:rsidRPr="00E92411" w:rsidRDefault="00E92411" w:rsidP="00E92411">
            <w:pPr>
              <w:autoSpaceDE w:val="0"/>
              <w:autoSpaceDN w:val="0"/>
              <w:adjustRightInd w:val="0"/>
              <w:spacing w:after="0" w:line="240" w:lineRule="auto"/>
              <w:jc w:val="center"/>
              <w:rPr>
                <w:rFonts w:ascii="Times New Roman" w:hAnsi="Times New Roman"/>
                <w:sz w:val="20"/>
                <w:szCs w:val="20"/>
              </w:rPr>
            </w:pPr>
            <w:r w:rsidRPr="00E92411">
              <w:rPr>
                <w:rFonts w:ascii="Times New Roman" w:hAnsi="Times New Roman"/>
                <w:sz w:val="20"/>
                <w:szCs w:val="20"/>
              </w:rPr>
              <w:t xml:space="preserve">В течение 30 дней со дня регистрации Администрацией Кировского района городского округа Самара </w:t>
            </w:r>
            <w:proofErr w:type="gramStart"/>
            <w:r w:rsidRPr="00E92411">
              <w:rPr>
                <w:rFonts w:ascii="Times New Roman" w:hAnsi="Times New Roman"/>
                <w:sz w:val="20"/>
                <w:szCs w:val="20"/>
              </w:rPr>
              <w:t>одиннадцатого  однотипного</w:t>
            </w:r>
            <w:proofErr w:type="gramEnd"/>
            <w:r w:rsidRPr="00E92411">
              <w:rPr>
                <w:rFonts w:ascii="Times New Roman" w:hAnsi="Times New Roman"/>
                <w:sz w:val="20"/>
                <w:szCs w:val="20"/>
              </w:rPr>
              <w:t xml:space="preserve"> обращения </w:t>
            </w:r>
          </w:p>
        </w:tc>
        <w:tc>
          <w:tcPr>
            <w:tcW w:w="1663" w:type="dxa"/>
            <w:vMerge/>
          </w:tcPr>
          <w:p w:rsidR="00E92411" w:rsidRPr="00E92411" w:rsidRDefault="00E92411" w:rsidP="00E92411">
            <w:pPr>
              <w:widowControl w:val="0"/>
              <w:autoSpaceDE w:val="0"/>
              <w:autoSpaceDN w:val="0"/>
              <w:adjustRightInd w:val="0"/>
              <w:spacing w:after="0" w:line="240" w:lineRule="auto"/>
              <w:jc w:val="center"/>
              <w:outlineLvl w:val="2"/>
              <w:rPr>
                <w:rFonts w:ascii="Times New Roman" w:hAnsi="Times New Roman"/>
                <w:sz w:val="28"/>
                <w:szCs w:val="28"/>
              </w:rPr>
            </w:pPr>
          </w:p>
        </w:tc>
      </w:tr>
      <w:tr w:rsidR="00E92411" w:rsidRPr="00E92411" w:rsidTr="007348F9">
        <w:trPr>
          <w:trHeight w:val="1390"/>
        </w:trPr>
        <w:tc>
          <w:tcPr>
            <w:tcW w:w="530" w:type="dxa"/>
            <w:vMerge w:val="restart"/>
          </w:tcPr>
          <w:p w:rsidR="00E92411" w:rsidRPr="00E92411" w:rsidRDefault="00E92411" w:rsidP="00E92411">
            <w:pPr>
              <w:widowControl w:val="0"/>
              <w:autoSpaceDE w:val="0"/>
              <w:autoSpaceDN w:val="0"/>
              <w:adjustRightInd w:val="0"/>
              <w:spacing w:after="0" w:line="240" w:lineRule="auto"/>
              <w:jc w:val="center"/>
              <w:outlineLvl w:val="2"/>
              <w:rPr>
                <w:rFonts w:ascii="Times New Roman" w:hAnsi="Times New Roman"/>
                <w:sz w:val="20"/>
                <w:szCs w:val="20"/>
              </w:rPr>
            </w:pPr>
            <w:r w:rsidRPr="00E92411">
              <w:rPr>
                <w:rFonts w:ascii="Times New Roman" w:hAnsi="Times New Roman"/>
                <w:sz w:val="20"/>
                <w:szCs w:val="20"/>
              </w:rPr>
              <w:t>5</w:t>
            </w:r>
          </w:p>
        </w:tc>
        <w:tc>
          <w:tcPr>
            <w:tcW w:w="2555" w:type="dxa"/>
            <w:vMerge w:val="restart"/>
          </w:tcPr>
          <w:p w:rsidR="00E92411" w:rsidRPr="00E92411" w:rsidRDefault="00E92411" w:rsidP="00E92411">
            <w:pPr>
              <w:widowControl w:val="0"/>
              <w:autoSpaceDE w:val="0"/>
              <w:autoSpaceDN w:val="0"/>
              <w:adjustRightInd w:val="0"/>
              <w:spacing w:after="0" w:line="240" w:lineRule="auto"/>
              <w:jc w:val="center"/>
              <w:outlineLvl w:val="2"/>
              <w:rPr>
                <w:rFonts w:ascii="Times New Roman" w:hAnsi="Times New Roman"/>
                <w:sz w:val="20"/>
                <w:szCs w:val="20"/>
              </w:rPr>
            </w:pPr>
            <w:r w:rsidRPr="00E92411">
              <w:rPr>
                <w:rFonts w:ascii="Times New Roman" w:hAnsi="Times New Roman"/>
                <w:sz w:val="20"/>
                <w:szCs w:val="20"/>
              </w:rPr>
              <w:t xml:space="preserve">Профилактический визит </w:t>
            </w:r>
          </w:p>
        </w:tc>
        <w:tc>
          <w:tcPr>
            <w:tcW w:w="2835" w:type="dxa"/>
          </w:tcPr>
          <w:p w:rsidR="00E92411" w:rsidRPr="00E92411" w:rsidRDefault="00E92411" w:rsidP="00E92411">
            <w:pPr>
              <w:widowControl w:val="0"/>
              <w:autoSpaceDE w:val="0"/>
              <w:autoSpaceDN w:val="0"/>
              <w:adjustRightInd w:val="0"/>
              <w:spacing w:after="0" w:line="240" w:lineRule="auto"/>
              <w:jc w:val="center"/>
              <w:outlineLvl w:val="2"/>
              <w:rPr>
                <w:rFonts w:ascii="Times New Roman" w:hAnsi="Times New Roman"/>
                <w:sz w:val="20"/>
                <w:szCs w:val="20"/>
                <w:highlight w:val="yellow"/>
              </w:rPr>
            </w:pPr>
            <w:r w:rsidRPr="00E92411">
              <w:rPr>
                <w:rFonts w:ascii="Times New Roman" w:hAnsi="Times New Roman"/>
                <w:sz w:val="20"/>
                <w:szCs w:val="20"/>
              </w:rPr>
              <w:t>Профилактическая беседа инспектора по месту осуществления деятельности контролируемого лица либо путем использования видео-конференц-связи или мобильного приложения «Инспектор»</w:t>
            </w:r>
          </w:p>
        </w:tc>
        <w:tc>
          <w:tcPr>
            <w:tcW w:w="1955" w:type="dxa"/>
          </w:tcPr>
          <w:p w:rsidR="00E92411" w:rsidRPr="00E92411" w:rsidRDefault="00E92411" w:rsidP="00E92411">
            <w:pPr>
              <w:autoSpaceDE w:val="0"/>
              <w:autoSpaceDN w:val="0"/>
              <w:adjustRightInd w:val="0"/>
              <w:spacing w:after="0" w:line="240" w:lineRule="auto"/>
              <w:jc w:val="center"/>
              <w:rPr>
                <w:rFonts w:ascii="Times New Roman" w:hAnsi="Times New Roman"/>
                <w:sz w:val="20"/>
                <w:szCs w:val="20"/>
              </w:rPr>
            </w:pPr>
            <w:r w:rsidRPr="00E92411">
              <w:rPr>
                <w:rFonts w:ascii="Times New Roman" w:hAnsi="Times New Roman"/>
                <w:sz w:val="20"/>
                <w:szCs w:val="20"/>
              </w:rPr>
              <w:t>По инициативе контролируемого лица или Администрации Кировского района городского округа Самара</w:t>
            </w:r>
          </w:p>
        </w:tc>
        <w:tc>
          <w:tcPr>
            <w:tcW w:w="1663" w:type="dxa"/>
            <w:vMerge w:val="restart"/>
          </w:tcPr>
          <w:p w:rsidR="00E92411" w:rsidRPr="00E92411" w:rsidRDefault="00E92411" w:rsidP="00E92411">
            <w:pPr>
              <w:widowControl w:val="0"/>
              <w:autoSpaceDE w:val="0"/>
              <w:autoSpaceDN w:val="0"/>
              <w:adjustRightInd w:val="0"/>
              <w:spacing w:after="0" w:line="240" w:lineRule="auto"/>
              <w:jc w:val="center"/>
              <w:outlineLvl w:val="2"/>
              <w:rPr>
                <w:rFonts w:ascii="Times New Roman" w:hAnsi="Times New Roman"/>
                <w:sz w:val="28"/>
                <w:szCs w:val="28"/>
              </w:rPr>
            </w:pPr>
            <w:r w:rsidRPr="00E92411">
              <w:rPr>
                <w:rFonts w:ascii="Times New Roman" w:hAnsi="Times New Roman"/>
                <w:sz w:val="20"/>
                <w:szCs w:val="20"/>
              </w:rPr>
              <w:t>Начальник отдела МЖ</w:t>
            </w:r>
            <w:r>
              <w:rPr>
                <w:rFonts w:ascii="Times New Roman" w:hAnsi="Times New Roman"/>
                <w:sz w:val="20"/>
                <w:szCs w:val="20"/>
              </w:rPr>
              <w:t>Л</w:t>
            </w:r>
            <w:r w:rsidRPr="00E92411">
              <w:rPr>
                <w:rFonts w:ascii="Times New Roman" w:hAnsi="Times New Roman"/>
                <w:sz w:val="20"/>
                <w:szCs w:val="20"/>
              </w:rPr>
              <w:t>К</w:t>
            </w:r>
            <w:r>
              <w:rPr>
                <w:rFonts w:ascii="Times New Roman" w:hAnsi="Times New Roman"/>
                <w:sz w:val="20"/>
                <w:szCs w:val="20"/>
              </w:rPr>
              <w:t xml:space="preserve"> и КООТМЗ</w:t>
            </w:r>
            <w:r w:rsidRPr="00E92411">
              <w:rPr>
                <w:rFonts w:ascii="Times New Roman" w:hAnsi="Times New Roman"/>
                <w:sz w:val="20"/>
                <w:szCs w:val="20"/>
              </w:rPr>
              <w:t>, консультанты отдела МЖ</w:t>
            </w:r>
            <w:r>
              <w:rPr>
                <w:rFonts w:ascii="Times New Roman" w:hAnsi="Times New Roman"/>
                <w:sz w:val="20"/>
                <w:szCs w:val="20"/>
              </w:rPr>
              <w:t>Л</w:t>
            </w:r>
            <w:r w:rsidRPr="00E92411">
              <w:rPr>
                <w:rFonts w:ascii="Times New Roman" w:hAnsi="Times New Roman"/>
                <w:sz w:val="20"/>
                <w:szCs w:val="20"/>
              </w:rPr>
              <w:t>К</w:t>
            </w:r>
            <w:r>
              <w:rPr>
                <w:rFonts w:ascii="Times New Roman" w:hAnsi="Times New Roman"/>
                <w:sz w:val="20"/>
                <w:szCs w:val="20"/>
              </w:rPr>
              <w:t xml:space="preserve"> и КООТМЗ</w:t>
            </w:r>
            <w:bookmarkStart w:id="0" w:name="_GoBack"/>
            <w:bookmarkEnd w:id="0"/>
          </w:p>
        </w:tc>
      </w:tr>
      <w:tr w:rsidR="00E92411" w:rsidRPr="00E92411" w:rsidTr="007348F9">
        <w:tc>
          <w:tcPr>
            <w:tcW w:w="530" w:type="dxa"/>
            <w:vMerge/>
          </w:tcPr>
          <w:p w:rsidR="00E92411" w:rsidRPr="00E92411" w:rsidRDefault="00E92411" w:rsidP="00E92411">
            <w:pPr>
              <w:widowControl w:val="0"/>
              <w:autoSpaceDE w:val="0"/>
              <w:autoSpaceDN w:val="0"/>
              <w:adjustRightInd w:val="0"/>
              <w:spacing w:after="0" w:line="240" w:lineRule="auto"/>
              <w:jc w:val="center"/>
              <w:outlineLvl w:val="2"/>
              <w:rPr>
                <w:rFonts w:ascii="Times New Roman" w:hAnsi="Times New Roman"/>
                <w:sz w:val="20"/>
              </w:rPr>
            </w:pPr>
          </w:p>
        </w:tc>
        <w:tc>
          <w:tcPr>
            <w:tcW w:w="2555" w:type="dxa"/>
            <w:vMerge/>
          </w:tcPr>
          <w:p w:rsidR="00E92411" w:rsidRPr="00E92411" w:rsidRDefault="00E92411" w:rsidP="00E92411">
            <w:pPr>
              <w:widowControl w:val="0"/>
              <w:autoSpaceDE w:val="0"/>
              <w:autoSpaceDN w:val="0"/>
              <w:adjustRightInd w:val="0"/>
              <w:spacing w:after="0" w:line="240" w:lineRule="auto"/>
              <w:jc w:val="center"/>
              <w:outlineLvl w:val="2"/>
              <w:rPr>
                <w:rFonts w:ascii="Times New Roman" w:hAnsi="Times New Roman"/>
                <w:sz w:val="20"/>
              </w:rPr>
            </w:pPr>
          </w:p>
        </w:tc>
        <w:tc>
          <w:tcPr>
            <w:tcW w:w="2835" w:type="dxa"/>
          </w:tcPr>
          <w:p w:rsidR="00E92411" w:rsidRPr="00E92411" w:rsidRDefault="00E92411" w:rsidP="00E92411">
            <w:pPr>
              <w:widowControl w:val="0"/>
              <w:autoSpaceDE w:val="0"/>
              <w:autoSpaceDN w:val="0"/>
              <w:adjustRightInd w:val="0"/>
              <w:spacing w:after="0" w:line="240" w:lineRule="auto"/>
              <w:jc w:val="center"/>
              <w:outlineLvl w:val="2"/>
              <w:rPr>
                <w:rFonts w:ascii="Times New Roman" w:hAnsi="Times New Roman"/>
                <w:sz w:val="20"/>
                <w:szCs w:val="20"/>
              </w:rPr>
            </w:pPr>
            <w:r w:rsidRPr="00E92411">
              <w:rPr>
                <w:rFonts w:ascii="Times New Roman" w:hAnsi="Times New Roman"/>
                <w:sz w:val="20"/>
                <w:szCs w:val="20"/>
              </w:rPr>
              <w:t xml:space="preserve">Обязательный профилактический визит </w:t>
            </w:r>
          </w:p>
        </w:tc>
        <w:tc>
          <w:tcPr>
            <w:tcW w:w="1955" w:type="dxa"/>
          </w:tcPr>
          <w:p w:rsidR="00E92411" w:rsidRPr="00E92411" w:rsidRDefault="00E92411" w:rsidP="00E92411">
            <w:pPr>
              <w:autoSpaceDE w:val="0"/>
              <w:autoSpaceDN w:val="0"/>
              <w:adjustRightInd w:val="0"/>
              <w:spacing w:after="0" w:line="240" w:lineRule="auto"/>
              <w:jc w:val="center"/>
              <w:rPr>
                <w:rFonts w:ascii="Times New Roman" w:hAnsi="Times New Roman"/>
                <w:sz w:val="20"/>
                <w:szCs w:val="20"/>
              </w:rPr>
            </w:pPr>
            <w:r w:rsidRPr="00E92411">
              <w:rPr>
                <w:rFonts w:ascii="Times New Roman" w:hAnsi="Times New Roman"/>
                <w:sz w:val="20"/>
                <w:szCs w:val="20"/>
              </w:rPr>
              <w:t>В отношении объектов контроля, отнесенных к категории:</w:t>
            </w:r>
          </w:p>
          <w:p w:rsidR="00E92411" w:rsidRPr="00E92411" w:rsidRDefault="00E92411" w:rsidP="00E92411">
            <w:pPr>
              <w:autoSpaceDE w:val="0"/>
              <w:autoSpaceDN w:val="0"/>
              <w:adjustRightInd w:val="0"/>
              <w:spacing w:after="0" w:line="240" w:lineRule="auto"/>
              <w:jc w:val="center"/>
              <w:rPr>
                <w:rFonts w:ascii="Times New Roman" w:hAnsi="Times New Roman"/>
                <w:sz w:val="20"/>
                <w:szCs w:val="20"/>
              </w:rPr>
            </w:pPr>
            <w:r w:rsidRPr="00E92411">
              <w:rPr>
                <w:rFonts w:ascii="Times New Roman" w:hAnsi="Times New Roman"/>
                <w:sz w:val="20"/>
                <w:szCs w:val="20"/>
              </w:rPr>
              <w:t xml:space="preserve">высокого риска – </w:t>
            </w:r>
            <w:r w:rsidRPr="00E92411">
              <w:rPr>
                <w:rFonts w:ascii="Times New Roman" w:hAnsi="Times New Roman"/>
                <w:sz w:val="20"/>
                <w:szCs w:val="20"/>
              </w:rPr>
              <w:br/>
              <w:t xml:space="preserve">1 раз в год; </w:t>
            </w:r>
          </w:p>
          <w:p w:rsidR="00E92411" w:rsidRPr="00E92411" w:rsidRDefault="00E92411" w:rsidP="00E92411">
            <w:pPr>
              <w:autoSpaceDE w:val="0"/>
              <w:autoSpaceDN w:val="0"/>
              <w:adjustRightInd w:val="0"/>
              <w:spacing w:after="0" w:line="240" w:lineRule="auto"/>
              <w:jc w:val="center"/>
              <w:rPr>
                <w:rFonts w:ascii="Times New Roman" w:hAnsi="Times New Roman"/>
                <w:sz w:val="20"/>
                <w:szCs w:val="20"/>
              </w:rPr>
            </w:pPr>
            <w:r w:rsidRPr="00E92411">
              <w:rPr>
                <w:rFonts w:ascii="Times New Roman" w:hAnsi="Times New Roman"/>
                <w:sz w:val="20"/>
                <w:szCs w:val="20"/>
              </w:rPr>
              <w:t>среднего риска - определяется Правительством Российской Федерации;</w:t>
            </w:r>
          </w:p>
          <w:p w:rsidR="00E92411" w:rsidRPr="00E92411" w:rsidRDefault="00E92411" w:rsidP="00E92411">
            <w:pPr>
              <w:autoSpaceDE w:val="0"/>
              <w:autoSpaceDN w:val="0"/>
              <w:adjustRightInd w:val="0"/>
              <w:spacing w:after="0" w:line="240" w:lineRule="auto"/>
              <w:jc w:val="center"/>
              <w:rPr>
                <w:rFonts w:ascii="Times New Roman" w:hAnsi="Times New Roman"/>
                <w:sz w:val="20"/>
              </w:rPr>
            </w:pPr>
            <w:r w:rsidRPr="00E92411">
              <w:rPr>
                <w:rFonts w:ascii="Times New Roman" w:hAnsi="Times New Roman"/>
                <w:sz w:val="20"/>
                <w:szCs w:val="20"/>
              </w:rPr>
              <w:t xml:space="preserve"> низкого риска – </w:t>
            </w:r>
            <w:r w:rsidRPr="00E92411">
              <w:rPr>
                <w:rFonts w:ascii="Times New Roman" w:hAnsi="Times New Roman"/>
                <w:sz w:val="20"/>
                <w:szCs w:val="20"/>
              </w:rPr>
              <w:br/>
              <w:t>не проводится</w:t>
            </w:r>
          </w:p>
        </w:tc>
        <w:tc>
          <w:tcPr>
            <w:tcW w:w="1663" w:type="dxa"/>
            <w:vMerge/>
          </w:tcPr>
          <w:p w:rsidR="00E92411" w:rsidRPr="00E92411" w:rsidRDefault="00E92411" w:rsidP="00E92411">
            <w:pPr>
              <w:widowControl w:val="0"/>
              <w:autoSpaceDE w:val="0"/>
              <w:autoSpaceDN w:val="0"/>
              <w:adjustRightInd w:val="0"/>
              <w:spacing w:after="0" w:line="240" w:lineRule="auto"/>
              <w:jc w:val="center"/>
              <w:outlineLvl w:val="2"/>
              <w:rPr>
                <w:rFonts w:ascii="Times New Roman" w:hAnsi="Times New Roman"/>
                <w:sz w:val="28"/>
                <w:szCs w:val="28"/>
              </w:rPr>
            </w:pPr>
          </w:p>
        </w:tc>
      </w:tr>
    </w:tbl>
    <w:p w:rsidR="00E92411" w:rsidRPr="00E92411" w:rsidRDefault="00E92411" w:rsidP="00E92411">
      <w:pPr>
        <w:widowControl w:val="0"/>
        <w:autoSpaceDE w:val="0"/>
        <w:autoSpaceDN w:val="0"/>
        <w:adjustRightInd w:val="0"/>
        <w:spacing w:after="160" w:line="259" w:lineRule="auto"/>
        <w:outlineLvl w:val="2"/>
        <w:rPr>
          <w:rFonts w:ascii="Times New Roman" w:hAnsi="Times New Roman"/>
          <w:sz w:val="28"/>
          <w:szCs w:val="28"/>
        </w:rPr>
      </w:pPr>
    </w:p>
    <w:p w:rsidR="00E92411" w:rsidRDefault="00E92411" w:rsidP="00E92411">
      <w:pPr>
        <w:widowControl w:val="0"/>
        <w:autoSpaceDE w:val="0"/>
        <w:autoSpaceDN w:val="0"/>
        <w:adjustRightInd w:val="0"/>
        <w:spacing w:after="160" w:line="259" w:lineRule="auto"/>
        <w:jc w:val="center"/>
        <w:outlineLvl w:val="2"/>
        <w:rPr>
          <w:rFonts w:ascii="Times New Roman" w:hAnsi="Times New Roman"/>
          <w:sz w:val="28"/>
          <w:szCs w:val="28"/>
        </w:rPr>
      </w:pPr>
    </w:p>
    <w:p w:rsidR="00E92411" w:rsidRDefault="00E92411" w:rsidP="00E92411">
      <w:pPr>
        <w:widowControl w:val="0"/>
        <w:autoSpaceDE w:val="0"/>
        <w:autoSpaceDN w:val="0"/>
        <w:adjustRightInd w:val="0"/>
        <w:spacing w:after="160" w:line="259" w:lineRule="auto"/>
        <w:jc w:val="center"/>
        <w:outlineLvl w:val="2"/>
        <w:rPr>
          <w:rFonts w:ascii="Times New Roman" w:hAnsi="Times New Roman"/>
          <w:sz w:val="28"/>
          <w:szCs w:val="28"/>
        </w:rPr>
      </w:pPr>
    </w:p>
    <w:p w:rsidR="00E92411" w:rsidRDefault="00E92411" w:rsidP="00E92411">
      <w:pPr>
        <w:widowControl w:val="0"/>
        <w:autoSpaceDE w:val="0"/>
        <w:autoSpaceDN w:val="0"/>
        <w:adjustRightInd w:val="0"/>
        <w:spacing w:after="160" w:line="259" w:lineRule="auto"/>
        <w:jc w:val="center"/>
        <w:outlineLvl w:val="2"/>
        <w:rPr>
          <w:rFonts w:ascii="Times New Roman" w:hAnsi="Times New Roman"/>
          <w:sz w:val="28"/>
          <w:szCs w:val="28"/>
        </w:rPr>
      </w:pPr>
    </w:p>
    <w:p w:rsidR="00E92411" w:rsidRDefault="00E92411" w:rsidP="00E92411">
      <w:pPr>
        <w:widowControl w:val="0"/>
        <w:autoSpaceDE w:val="0"/>
        <w:autoSpaceDN w:val="0"/>
        <w:adjustRightInd w:val="0"/>
        <w:spacing w:after="160" w:line="259" w:lineRule="auto"/>
        <w:jc w:val="center"/>
        <w:outlineLvl w:val="2"/>
        <w:rPr>
          <w:rFonts w:ascii="Times New Roman" w:hAnsi="Times New Roman"/>
          <w:sz w:val="28"/>
          <w:szCs w:val="28"/>
        </w:rPr>
      </w:pPr>
    </w:p>
    <w:p w:rsidR="00E92411" w:rsidRDefault="00E92411" w:rsidP="00E92411">
      <w:pPr>
        <w:widowControl w:val="0"/>
        <w:autoSpaceDE w:val="0"/>
        <w:autoSpaceDN w:val="0"/>
        <w:adjustRightInd w:val="0"/>
        <w:spacing w:after="160" w:line="259" w:lineRule="auto"/>
        <w:jc w:val="center"/>
        <w:outlineLvl w:val="2"/>
        <w:rPr>
          <w:rFonts w:ascii="Times New Roman" w:hAnsi="Times New Roman"/>
          <w:sz w:val="28"/>
          <w:szCs w:val="28"/>
        </w:rPr>
      </w:pPr>
    </w:p>
    <w:p w:rsidR="00E92411" w:rsidRDefault="00E92411" w:rsidP="00E92411">
      <w:pPr>
        <w:widowControl w:val="0"/>
        <w:autoSpaceDE w:val="0"/>
        <w:autoSpaceDN w:val="0"/>
        <w:adjustRightInd w:val="0"/>
        <w:spacing w:after="160" w:line="259" w:lineRule="auto"/>
        <w:jc w:val="center"/>
        <w:outlineLvl w:val="2"/>
        <w:rPr>
          <w:rFonts w:ascii="Times New Roman" w:hAnsi="Times New Roman"/>
          <w:sz w:val="28"/>
          <w:szCs w:val="28"/>
        </w:rPr>
      </w:pPr>
    </w:p>
    <w:p w:rsidR="00E92411" w:rsidRDefault="00E92411" w:rsidP="00E92411">
      <w:pPr>
        <w:widowControl w:val="0"/>
        <w:autoSpaceDE w:val="0"/>
        <w:autoSpaceDN w:val="0"/>
        <w:adjustRightInd w:val="0"/>
        <w:spacing w:after="160" w:line="259" w:lineRule="auto"/>
        <w:jc w:val="center"/>
        <w:outlineLvl w:val="2"/>
        <w:rPr>
          <w:rFonts w:ascii="Times New Roman" w:hAnsi="Times New Roman"/>
          <w:sz w:val="28"/>
          <w:szCs w:val="28"/>
        </w:rPr>
      </w:pPr>
    </w:p>
    <w:p w:rsidR="00E92411" w:rsidRDefault="00E92411" w:rsidP="00E92411">
      <w:pPr>
        <w:widowControl w:val="0"/>
        <w:autoSpaceDE w:val="0"/>
        <w:autoSpaceDN w:val="0"/>
        <w:adjustRightInd w:val="0"/>
        <w:spacing w:after="160" w:line="259" w:lineRule="auto"/>
        <w:jc w:val="center"/>
        <w:outlineLvl w:val="2"/>
        <w:rPr>
          <w:rFonts w:ascii="Times New Roman" w:hAnsi="Times New Roman"/>
          <w:sz w:val="28"/>
          <w:szCs w:val="28"/>
        </w:rPr>
      </w:pPr>
    </w:p>
    <w:p w:rsidR="00E92411" w:rsidRPr="00E92411" w:rsidRDefault="00E92411" w:rsidP="00E92411">
      <w:pPr>
        <w:widowControl w:val="0"/>
        <w:autoSpaceDE w:val="0"/>
        <w:autoSpaceDN w:val="0"/>
        <w:adjustRightInd w:val="0"/>
        <w:spacing w:after="160" w:line="259" w:lineRule="auto"/>
        <w:jc w:val="center"/>
        <w:outlineLvl w:val="2"/>
        <w:rPr>
          <w:rFonts w:ascii="Times New Roman" w:hAnsi="Times New Roman"/>
          <w:sz w:val="28"/>
          <w:szCs w:val="28"/>
        </w:rPr>
      </w:pPr>
      <w:r w:rsidRPr="00E92411">
        <w:rPr>
          <w:rFonts w:ascii="Times New Roman" w:hAnsi="Times New Roman"/>
          <w:sz w:val="28"/>
          <w:szCs w:val="28"/>
        </w:rPr>
        <w:t>4. Показатели результативности и эффективности</w:t>
      </w:r>
    </w:p>
    <w:p w:rsidR="00E92411" w:rsidRPr="00E92411" w:rsidRDefault="00E92411" w:rsidP="00E92411">
      <w:pPr>
        <w:widowControl w:val="0"/>
        <w:autoSpaceDE w:val="0"/>
        <w:autoSpaceDN w:val="0"/>
        <w:adjustRightInd w:val="0"/>
        <w:spacing w:after="160" w:line="259" w:lineRule="auto"/>
        <w:jc w:val="center"/>
        <w:outlineLvl w:val="2"/>
        <w:rPr>
          <w:rFonts w:ascii="Times New Roman" w:hAnsi="Times New Roman"/>
          <w:sz w:val="28"/>
          <w:szCs w:val="28"/>
          <w:highlight w:val="yellow"/>
        </w:rPr>
      </w:pPr>
      <w:r w:rsidRPr="00E92411">
        <w:rPr>
          <w:rFonts w:ascii="Times New Roman" w:hAnsi="Times New Roman"/>
          <w:sz w:val="28"/>
          <w:szCs w:val="28"/>
        </w:rPr>
        <w:t>Программы профилактики</w:t>
      </w:r>
    </w:p>
    <w:p w:rsidR="00E92411" w:rsidRPr="00E92411" w:rsidRDefault="00E92411" w:rsidP="00E92411">
      <w:pPr>
        <w:widowControl w:val="0"/>
        <w:autoSpaceDE w:val="0"/>
        <w:autoSpaceDN w:val="0"/>
        <w:adjustRightInd w:val="0"/>
        <w:spacing w:after="160" w:line="259" w:lineRule="auto"/>
        <w:ind w:firstLine="567"/>
        <w:jc w:val="center"/>
        <w:outlineLvl w:val="2"/>
        <w:rPr>
          <w:rFonts w:ascii="Times New Roman" w:hAnsi="Times New Roman"/>
          <w:sz w:val="28"/>
          <w:szCs w:val="28"/>
          <w:highlight w:val="yellow"/>
        </w:rPr>
      </w:pPr>
    </w:p>
    <w:tbl>
      <w:tblPr>
        <w:tblStyle w:val="3"/>
        <w:tblW w:w="0" w:type="auto"/>
        <w:tblInd w:w="108" w:type="dxa"/>
        <w:tblLook w:val="04A0" w:firstRow="1" w:lastRow="0" w:firstColumn="1" w:lastColumn="0" w:noHBand="0" w:noVBand="1"/>
      </w:tblPr>
      <w:tblGrid>
        <w:gridCol w:w="695"/>
        <w:gridCol w:w="5621"/>
        <w:gridCol w:w="2914"/>
      </w:tblGrid>
      <w:tr w:rsidR="00E92411" w:rsidRPr="00E92411" w:rsidTr="007348F9">
        <w:tc>
          <w:tcPr>
            <w:tcW w:w="695" w:type="dxa"/>
          </w:tcPr>
          <w:p w:rsidR="00E92411" w:rsidRPr="00E92411" w:rsidRDefault="00E92411" w:rsidP="00E92411">
            <w:pPr>
              <w:spacing w:after="0"/>
              <w:jc w:val="center"/>
              <w:rPr>
                <w:rFonts w:ascii="Times New Roman" w:hAnsi="Times New Roman"/>
                <w:b/>
                <w:sz w:val="20"/>
                <w:szCs w:val="20"/>
              </w:rPr>
            </w:pPr>
            <w:r w:rsidRPr="00E92411">
              <w:rPr>
                <w:rFonts w:ascii="Times New Roman" w:hAnsi="Times New Roman"/>
                <w:b/>
                <w:sz w:val="20"/>
                <w:szCs w:val="20"/>
              </w:rPr>
              <w:t>№ п/п</w:t>
            </w:r>
          </w:p>
        </w:tc>
        <w:tc>
          <w:tcPr>
            <w:tcW w:w="5621" w:type="dxa"/>
          </w:tcPr>
          <w:p w:rsidR="00E92411" w:rsidRPr="00E92411" w:rsidRDefault="00E92411" w:rsidP="00E92411">
            <w:pPr>
              <w:spacing w:after="0"/>
              <w:jc w:val="center"/>
              <w:rPr>
                <w:rFonts w:ascii="Times New Roman" w:hAnsi="Times New Roman"/>
                <w:b/>
                <w:sz w:val="20"/>
                <w:szCs w:val="20"/>
              </w:rPr>
            </w:pPr>
          </w:p>
          <w:p w:rsidR="00E92411" w:rsidRPr="00E92411" w:rsidRDefault="00E92411" w:rsidP="00E92411">
            <w:pPr>
              <w:spacing w:after="0"/>
              <w:jc w:val="center"/>
              <w:rPr>
                <w:rFonts w:ascii="Times New Roman" w:hAnsi="Times New Roman"/>
                <w:b/>
                <w:sz w:val="20"/>
                <w:szCs w:val="20"/>
              </w:rPr>
            </w:pPr>
            <w:r w:rsidRPr="00E92411">
              <w:rPr>
                <w:rFonts w:ascii="Times New Roman" w:hAnsi="Times New Roman"/>
                <w:b/>
                <w:sz w:val="20"/>
                <w:szCs w:val="20"/>
              </w:rPr>
              <w:t>Наименование показателя</w:t>
            </w:r>
          </w:p>
          <w:p w:rsidR="00E92411" w:rsidRPr="00E92411" w:rsidRDefault="00E92411" w:rsidP="00E92411">
            <w:pPr>
              <w:spacing w:after="0"/>
              <w:jc w:val="center"/>
              <w:rPr>
                <w:rFonts w:ascii="Times New Roman" w:hAnsi="Times New Roman"/>
                <w:b/>
                <w:sz w:val="20"/>
                <w:szCs w:val="20"/>
              </w:rPr>
            </w:pPr>
          </w:p>
        </w:tc>
        <w:tc>
          <w:tcPr>
            <w:tcW w:w="2914" w:type="dxa"/>
          </w:tcPr>
          <w:p w:rsidR="00E92411" w:rsidRPr="00E92411" w:rsidRDefault="00E92411" w:rsidP="00E92411">
            <w:pPr>
              <w:spacing w:after="0"/>
              <w:jc w:val="center"/>
              <w:rPr>
                <w:rFonts w:ascii="Times New Roman" w:hAnsi="Times New Roman"/>
                <w:b/>
                <w:sz w:val="20"/>
                <w:szCs w:val="20"/>
              </w:rPr>
            </w:pPr>
            <w:r w:rsidRPr="00E92411">
              <w:rPr>
                <w:rFonts w:ascii="Times New Roman" w:hAnsi="Times New Roman"/>
                <w:b/>
                <w:sz w:val="20"/>
                <w:szCs w:val="20"/>
              </w:rPr>
              <w:t>Единица измерения, свидетельствующая о максимальной результативности программы профилактики</w:t>
            </w:r>
          </w:p>
        </w:tc>
      </w:tr>
      <w:tr w:rsidR="00E92411" w:rsidRPr="00E92411" w:rsidTr="007348F9">
        <w:trPr>
          <w:trHeight w:val="1545"/>
        </w:trPr>
        <w:tc>
          <w:tcPr>
            <w:tcW w:w="695" w:type="dxa"/>
          </w:tcPr>
          <w:p w:rsidR="00E92411" w:rsidRPr="00E92411" w:rsidRDefault="00E92411" w:rsidP="00E92411">
            <w:pPr>
              <w:spacing w:after="0"/>
              <w:jc w:val="center"/>
              <w:rPr>
                <w:rFonts w:ascii="Times New Roman" w:hAnsi="Times New Roman"/>
                <w:sz w:val="20"/>
                <w:szCs w:val="20"/>
              </w:rPr>
            </w:pPr>
            <w:r w:rsidRPr="00E92411">
              <w:rPr>
                <w:rFonts w:ascii="Times New Roman" w:hAnsi="Times New Roman"/>
                <w:sz w:val="20"/>
                <w:szCs w:val="20"/>
              </w:rPr>
              <w:t>1</w:t>
            </w:r>
          </w:p>
        </w:tc>
        <w:tc>
          <w:tcPr>
            <w:tcW w:w="5621" w:type="dxa"/>
          </w:tcPr>
          <w:p w:rsidR="00E92411" w:rsidRPr="00E92411" w:rsidRDefault="00E92411" w:rsidP="00E92411">
            <w:pPr>
              <w:spacing w:after="0"/>
              <w:jc w:val="both"/>
              <w:rPr>
                <w:rFonts w:ascii="Times New Roman" w:hAnsi="Times New Roman"/>
                <w:sz w:val="20"/>
                <w:szCs w:val="20"/>
              </w:rPr>
            </w:pPr>
            <w:r w:rsidRPr="00E92411">
              <w:rPr>
                <w:rFonts w:ascii="Times New Roman" w:hAnsi="Times New Roman"/>
                <w:sz w:val="20"/>
                <w:szCs w:val="20"/>
              </w:rPr>
              <w:t>Полнота информации, размещенной на сайте в соответствии с частью 3 статьи 46 Федерального закона от 31.07.2020 № 248-ФЗ «О государственном контроле (надзоре) и муниципальном контроле в Российской Федерации»</w:t>
            </w:r>
          </w:p>
        </w:tc>
        <w:tc>
          <w:tcPr>
            <w:tcW w:w="2914" w:type="dxa"/>
          </w:tcPr>
          <w:p w:rsidR="00E92411" w:rsidRPr="00E92411" w:rsidRDefault="00E92411" w:rsidP="00E92411">
            <w:pPr>
              <w:spacing w:after="0"/>
              <w:jc w:val="center"/>
              <w:rPr>
                <w:rFonts w:ascii="Times New Roman" w:hAnsi="Times New Roman"/>
                <w:sz w:val="20"/>
                <w:szCs w:val="20"/>
              </w:rPr>
            </w:pPr>
          </w:p>
          <w:p w:rsidR="00E92411" w:rsidRPr="00E92411" w:rsidRDefault="00E92411" w:rsidP="00E92411">
            <w:pPr>
              <w:spacing w:after="0"/>
              <w:jc w:val="center"/>
              <w:rPr>
                <w:rFonts w:ascii="Times New Roman" w:hAnsi="Times New Roman"/>
                <w:sz w:val="20"/>
                <w:szCs w:val="20"/>
              </w:rPr>
            </w:pPr>
            <w:r w:rsidRPr="00E92411">
              <w:rPr>
                <w:rFonts w:ascii="Times New Roman" w:hAnsi="Times New Roman"/>
                <w:sz w:val="20"/>
                <w:szCs w:val="20"/>
              </w:rPr>
              <w:t>100%</w:t>
            </w:r>
          </w:p>
        </w:tc>
      </w:tr>
      <w:tr w:rsidR="00E92411" w:rsidRPr="00E92411" w:rsidTr="007348F9">
        <w:tc>
          <w:tcPr>
            <w:tcW w:w="695" w:type="dxa"/>
          </w:tcPr>
          <w:p w:rsidR="00E92411" w:rsidRPr="00E92411" w:rsidRDefault="00E92411" w:rsidP="00E92411">
            <w:pPr>
              <w:spacing w:after="0"/>
              <w:jc w:val="center"/>
              <w:rPr>
                <w:rFonts w:ascii="Times New Roman" w:hAnsi="Times New Roman"/>
                <w:sz w:val="20"/>
                <w:szCs w:val="20"/>
              </w:rPr>
            </w:pPr>
            <w:r w:rsidRPr="00E92411">
              <w:rPr>
                <w:rFonts w:ascii="Times New Roman" w:hAnsi="Times New Roman"/>
                <w:sz w:val="20"/>
                <w:szCs w:val="20"/>
              </w:rPr>
              <w:t>2</w:t>
            </w:r>
          </w:p>
        </w:tc>
        <w:tc>
          <w:tcPr>
            <w:tcW w:w="5621" w:type="dxa"/>
          </w:tcPr>
          <w:p w:rsidR="00E92411" w:rsidRPr="00E92411" w:rsidRDefault="00E92411" w:rsidP="00E92411">
            <w:pPr>
              <w:spacing w:after="0"/>
              <w:jc w:val="both"/>
              <w:rPr>
                <w:rFonts w:ascii="Times New Roman" w:hAnsi="Times New Roman"/>
                <w:sz w:val="20"/>
                <w:szCs w:val="20"/>
              </w:rPr>
            </w:pPr>
            <w:r w:rsidRPr="00E92411">
              <w:rPr>
                <w:rFonts w:ascii="Times New Roman" w:hAnsi="Times New Roman"/>
                <w:sz w:val="20"/>
                <w:szCs w:val="20"/>
              </w:rPr>
              <w:t xml:space="preserve">Доля случаев объявления предостережений в общем количестве случаев </w:t>
            </w:r>
            <w:r w:rsidRPr="00E92411">
              <w:rPr>
                <w:rFonts w:ascii="Times New Roman" w:hAnsi="Times New Roman"/>
                <w:color w:val="000000"/>
                <w:sz w:val="20"/>
                <w:szCs w:val="20"/>
              </w:rPr>
              <w:t xml:space="preserve">выявления готовящихся нарушений обязательных требований </w:t>
            </w:r>
            <w:r w:rsidRPr="00E92411">
              <w:rPr>
                <w:rFonts w:ascii="Times New Roman" w:hAnsi="Times New Roman"/>
                <w:color w:val="000000"/>
                <w:sz w:val="20"/>
                <w:szCs w:val="20"/>
                <w:highlight w:val="white"/>
              </w:rPr>
              <w:t>или признаков нарушений обязательных требований</w:t>
            </w:r>
          </w:p>
        </w:tc>
        <w:tc>
          <w:tcPr>
            <w:tcW w:w="2914" w:type="dxa"/>
          </w:tcPr>
          <w:p w:rsidR="00E92411" w:rsidRPr="00E92411" w:rsidRDefault="00E92411" w:rsidP="00E92411">
            <w:pPr>
              <w:spacing w:after="0"/>
              <w:jc w:val="center"/>
              <w:rPr>
                <w:rFonts w:ascii="Times New Roman" w:hAnsi="Times New Roman"/>
                <w:sz w:val="20"/>
                <w:szCs w:val="20"/>
              </w:rPr>
            </w:pPr>
            <w:r w:rsidRPr="00E92411">
              <w:rPr>
                <w:rFonts w:ascii="Times New Roman" w:hAnsi="Times New Roman"/>
                <w:sz w:val="20"/>
                <w:szCs w:val="20"/>
              </w:rPr>
              <w:t>100 %</w:t>
            </w:r>
          </w:p>
          <w:p w:rsidR="00E92411" w:rsidRPr="00E92411" w:rsidRDefault="00E92411" w:rsidP="00E92411">
            <w:pPr>
              <w:spacing w:after="0"/>
              <w:jc w:val="center"/>
              <w:rPr>
                <w:rFonts w:ascii="Times New Roman" w:hAnsi="Times New Roman"/>
                <w:sz w:val="20"/>
                <w:szCs w:val="20"/>
              </w:rPr>
            </w:pPr>
            <w:r w:rsidRPr="00E92411">
              <w:rPr>
                <w:rFonts w:ascii="Times New Roman" w:hAnsi="Times New Roman"/>
                <w:sz w:val="20"/>
                <w:szCs w:val="20"/>
              </w:rPr>
              <w:t>(если имелись случаи выявления готовящихся нарушений обязательных требований или признаков нарушений обязательных требований)</w:t>
            </w:r>
          </w:p>
        </w:tc>
      </w:tr>
      <w:tr w:rsidR="00E92411" w:rsidRPr="00E92411" w:rsidTr="007348F9">
        <w:tc>
          <w:tcPr>
            <w:tcW w:w="695" w:type="dxa"/>
          </w:tcPr>
          <w:p w:rsidR="00E92411" w:rsidRPr="00E92411" w:rsidRDefault="00E92411" w:rsidP="00E92411">
            <w:pPr>
              <w:spacing w:after="0"/>
              <w:jc w:val="center"/>
              <w:rPr>
                <w:rFonts w:ascii="Times New Roman" w:hAnsi="Times New Roman"/>
                <w:sz w:val="20"/>
                <w:szCs w:val="20"/>
              </w:rPr>
            </w:pPr>
            <w:r w:rsidRPr="00E92411">
              <w:rPr>
                <w:rFonts w:ascii="Times New Roman" w:hAnsi="Times New Roman"/>
                <w:sz w:val="20"/>
                <w:szCs w:val="20"/>
              </w:rPr>
              <w:t>3</w:t>
            </w:r>
          </w:p>
        </w:tc>
        <w:tc>
          <w:tcPr>
            <w:tcW w:w="5621" w:type="dxa"/>
          </w:tcPr>
          <w:p w:rsidR="00E92411" w:rsidRPr="00E92411" w:rsidRDefault="00E92411" w:rsidP="00E92411">
            <w:pPr>
              <w:spacing w:after="0"/>
              <w:jc w:val="both"/>
              <w:rPr>
                <w:rFonts w:ascii="Times New Roman" w:hAnsi="Times New Roman"/>
                <w:sz w:val="20"/>
                <w:szCs w:val="20"/>
              </w:rPr>
            </w:pPr>
            <w:r w:rsidRPr="00E92411">
              <w:rPr>
                <w:rFonts w:ascii="Times New Roman" w:hAnsi="Times New Roman"/>
                <w:color w:val="000000"/>
                <w:sz w:val="20"/>
                <w:szCs w:val="20"/>
              </w:rPr>
              <w:t>Доля случаев нарушения сроков консультирования контролируемых лиц в письменной форме</w:t>
            </w:r>
          </w:p>
        </w:tc>
        <w:tc>
          <w:tcPr>
            <w:tcW w:w="2914" w:type="dxa"/>
          </w:tcPr>
          <w:p w:rsidR="00E92411" w:rsidRPr="00E92411" w:rsidRDefault="00E92411" w:rsidP="00E92411">
            <w:pPr>
              <w:spacing w:after="0"/>
              <w:jc w:val="center"/>
              <w:rPr>
                <w:rFonts w:ascii="Times New Roman" w:hAnsi="Times New Roman"/>
                <w:sz w:val="20"/>
                <w:szCs w:val="20"/>
              </w:rPr>
            </w:pPr>
            <w:r w:rsidRPr="00E92411">
              <w:rPr>
                <w:rFonts w:ascii="Times New Roman" w:hAnsi="Times New Roman"/>
                <w:sz w:val="20"/>
                <w:szCs w:val="20"/>
              </w:rPr>
              <w:t>0%</w:t>
            </w:r>
          </w:p>
        </w:tc>
      </w:tr>
      <w:tr w:rsidR="00E92411" w:rsidRPr="00E92411" w:rsidTr="007348F9">
        <w:tc>
          <w:tcPr>
            <w:tcW w:w="695" w:type="dxa"/>
          </w:tcPr>
          <w:p w:rsidR="00E92411" w:rsidRPr="00E92411" w:rsidRDefault="00E92411" w:rsidP="00E92411">
            <w:pPr>
              <w:spacing w:after="0"/>
              <w:jc w:val="center"/>
              <w:rPr>
                <w:rFonts w:ascii="Times New Roman" w:hAnsi="Times New Roman"/>
                <w:sz w:val="20"/>
                <w:szCs w:val="20"/>
              </w:rPr>
            </w:pPr>
            <w:r w:rsidRPr="00E92411">
              <w:rPr>
                <w:rFonts w:ascii="Times New Roman" w:hAnsi="Times New Roman"/>
                <w:sz w:val="20"/>
                <w:szCs w:val="20"/>
              </w:rPr>
              <w:t>4</w:t>
            </w:r>
          </w:p>
        </w:tc>
        <w:tc>
          <w:tcPr>
            <w:tcW w:w="5621" w:type="dxa"/>
          </w:tcPr>
          <w:p w:rsidR="00E92411" w:rsidRPr="00E92411" w:rsidRDefault="00E92411" w:rsidP="00E92411">
            <w:pPr>
              <w:spacing w:after="0"/>
              <w:jc w:val="both"/>
              <w:rPr>
                <w:rFonts w:ascii="Times New Roman" w:hAnsi="Times New Roman"/>
                <w:sz w:val="20"/>
                <w:szCs w:val="20"/>
              </w:rPr>
            </w:pPr>
            <w:r w:rsidRPr="00E92411">
              <w:rPr>
                <w:rFonts w:ascii="Times New Roman" w:hAnsi="Times New Roman"/>
                <w:color w:val="000000"/>
                <w:sz w:val="20"/>
                <w:szCs w:val="20"/>
              </w:rPr>
              <w:t>Доля случаев повторного обращения контролируемых лиц в письменной форме по тому же вопросу муниципального жилищного контроля</w:t>
            </w:r>
          </w:p>
        </w:tc>
        <w:tc>
          <w:tcPr>
            <w:tcW w:w="2914" w:type="dxa"/>
          </w:tcPr>
          <w:p w:rsidR="00E92411" w:rsidRPr="00E92411" w:rsidRDefault="00E92411" w:rsidP="00E92411">
            <w:pPr>
              <w:spacing w:after="0"/>
              <w:jc w:val="center"/>
              <w:rPr>
                <w:rFonts w:ascii="Times New Roman" w:hAnsi="Times New Roman"/>
                <w:sz w:val="20"/>
                <w:szCs w:val="20"/>
              </w:rPr>
            </w:pPr>
            <w:r w:rsidRPr="00E92411">
              <w:rPr>
                <w:rFonts w:ascii="Times New Roman" w:hAnsi="Times New Roman"/>
                <w:sz w:val="20"/>
                <w:szCs w:val="20"/>
              </w:rPr>
              <w:t>0%</w:t>
            </w:r>
          </w:p>
        </w:tc>
      </w:tr>
      <w:tr w:rsidR="00E92411" w:rsidRPr="00E92411" w:rsidTr="007348F9">
        <w:tc>
          <w:tcPr>
            <w:tcW w:w="695" w:type="dxa"/>
          </w:tcPr>
          <w:p w:rsidR="00E92411" w:rsidRPr="00E92411" w:rsidRDefault="00E92411" w:rsidP="00E92411">
            <w:pPr>
              <w:spacing w:after="0"/>
              <w:jc w:val="center"/>
              <w:rPr>
                <w:rFonts w:ascii="Times New Roman" w:hAnsi="Times New Roman"/>
                <w:sz w:val="20"/>
                <w:szCs w:val="20"/>
              </w:rPr>
            </w:pPr>
            <w:r w:rsidRPr="00E92411">
              <w:rPr>
                <w:rFonts w:ascii="Times New Roman" w:hAnsi="Times New Roman"/>
                <w:sz w:val="20"/>
                <w:szCs w:val="20"/>
              </w:rPr>
              <w:t>5</w:t>
            </w:r>
          </w:p>
        </w:tc>
        <w:tc>
          <w:tcPr>
            <w:tcW w:w="5621" w:type="dxa"/>
          </w:tcPr>
          <w:p w:rsidR="00E92411" w:rsidRPr="00E92411" w:rsidRDefault="00E92411" w:rsidP="00E92411">
            <w:pPr>
              <w:spacing w:after="0"/>
              <w:jc w:val="both"/>
              <w:rPr>
                <w:rFonts w:ascii="Times New Roman" w:hAnsi="Times New Roman"/>
                <w:color w:val="000000"/>
                <w:sz w:val="20"/>
                <w:szCs w:val="20"/>
              </w:rPr>
            </w:pPr>
            <w:r w:rsidRPr="00E92411">
              <w:rPr>
                <w:rFonts w:ascii="Times New Roman" w:hAnsi="Times New Roman"/>
                <w:color w:val="000000"/>
                <w:sz w:val="20"/>
                <w:szCs w:val="20"/>
              </w:rPr>
              <w:t xml:space="preserve">Доля случаев </w:t>
            </w:r>
            <w:r w:rsidRPr="00E92411">
              <w:rPr>
                <w:rFonts w:ascii="Times New Roman" w:hAnsi="Times New Roman"/>
                <w:sz w:val="20"/>
                <w:szCs w:val="20"/>
              </w:rPr>
              <w:t xml:space="preserve">выявления типичных нарушений обязательных требований, причин, факторов и условий, способствующих возникновению указанных нарушений </w:t>
            </w:r>
          </w:p>
        </w:tc>
        <w:tc>
          <w:tcPr>
            <w:tcW w:w="2914" w:type="dxa"/>
          </w:tcPr>
          <w:p w:rsidR="00E92411" w:rsidRPr="00E92411" w:rsidRDefault="00E92411" w:rsidP="00E92411">
            <w:pPr>
              <w:spacing w:after="0"/>
              <w:jc w:val="center"/>
              <w:rPr>
                <w:rFonts w:ascii="Times New Roman" w:hAnsi="Times New Roman"/>
                <w:sz w:val="20"/>
                <w:szCs w:val="20"/>
              </w:rPr>
            </w:pPr>
            <w:r w:rsidRPr="00E92411">
              <w:rPr>
                <w:rFonts w:ascii="Times New Roman" w:hAnsi="Times New Roman"/>
                <w:sz w:val="20"/>
                <w:szCs w:val="20"/>
              </w:rPr>
              <w:t>0%</w:t>
            </w:r>
          </w:p>
          <w:p w:rsidR="00E92411" w:rsidRPr="00E92411" w:rsidRDefault="00E92411" w:rsidP="00E92411">
            <w:pPr>
              <w:spacing w:after="0"/>
              <w:jc w:val="center"/>
              <w:rPr>
                <w:rFonts w:ascii="Times New Roman" w:hAnsi="Times New Roman"/>
                <w:sz w:val="20"/>
                <w:szCs w:val="20"/>
              </w:rPr>
            </w:pPr>
            <w:r w:rsidRPr="00E92411">
              <w:rPr>
                <w:rFonts w:ascii="Times New Roman" w:hAnsi="Times New Roman"/>
                <w:sz w:val="20"/>
                <w:szCs w:val="20"/>
              </w:rPr>
              <w:t>(случаи, выявленные при обобщении правоприменительной практики)</w:t>
            </w:r>
          </w:p>
        </w:tc>
      </w:tr>
      <w:tr w:rsidR="00E92411" w:rsidRPr="00E92411" w:rsidTr="007348F9">
        <w:tc>
          <w:tcPr>
            <w:tcW w:w="695" w:type="dxa"/>
          </w:tcPr>
          <w:p w:rsidR="00E92411" w:rsidRPr="00E92411" w:rsidRDefault="00E92411" w:rsidP="00E92411">
            <w:pPr>
              <w:spacing w:after="0"/>
              <w:jc w:val="center"/>
              <w:rPr>
                <w:rFonts w:ascii="Times New Roman" w:hAnsi="Times New Roman"/>
                <w:sz w:val="20"/>
              </w:rPr>
            </w:pPr>
            <w:r w:rsidRPr="00E92411">
              <w:rPr>
                <w:rFonts w:ascii="Times New Roman" w:hAnsi="Times New Roman"/>
                <w:sz w:val="20"/>
              </w:rPr>
              <w:t>6</w:t>
            </w:r>
          </w:p>
        </w:tc>
        <w:tc>
          <w:tcPr>
            <w:tcW w:w="5621" w:type="dxa"/>
          </w:tcPr>
          <w:p w:rsidR="00E92411" w:rsidRPr="00E92411" w:rsidRDefault="00E92411" w:rsidP="00E92411">
            <w:pPr>
              <w:spacing w:after="0"/>
              <w:jc w:val="both"/>
              <w:rPr>
                <w:rFonts w:ascii="Times New Roman" w:hAnsi="Times New Roman"/>
                <w:color w:val="000000"/>
                <w:sz w:val="20"/>
                <w:szCs w:val="20"/>
              </w:rPr>
            </w:pPr>
            <w:r w:rsidRPr="00E92411">
              <w:rPr>
                <w:rFonts w:ascii="Times New Roman" w:hAnsi="Times New Roman"/>
                <w:sz w:val="20"/>
                <w:szCs w:val="20"/>
              </w:rPr>
              <w:t>Соответствие количества проведенных профилактических визитов количеству запланированных профилактических визитов</w:t>
            </w:r>
          </w:p>
        </w:tc>
        <w:tc>
          <w:tcPr>
            <w:tcW w:w="2914" w:type="dxa"/>
          </w:tcPr>
          <w:p w:rsidR="00E92411" w:rsidRPr="00E92411" w:rsidRDefault="00E92411" w:rsidP="00E92411">
            <w:pPr>
              <w:spacing w:after="0"/>
              <w:jc w:val="center"/>
              <w:rPr>
                <w:rFonts w:ascii="Times New Roman" w:hAnsi="Times New Roman"/>
                <w:sz w:val="28"/>
              </w:rPr>
            </w:pPr>
            <w:r w:rsidRPr="00E92411">
              <w:rPr>
                <w:rFonts w:ascii="Times New Roman" w:hAnsi="Times New Roman"/>
                <w:sz w:val="20"/>
              </w:rPr>
              <w:t>100%</w:t>
            </w:r>
            <w:r w:rsidRPr="00E92411">
              <w:rPr>
                <w:rFonts w:ascii="Times New Roman" w:hAnsi="Times New Roman"/>
                <w:sz w:val="28"/>
              </w:rPr>
              <w:t xml:space="preserve"> </w:t>
            </w:r>
          </w:p>
          <w:p w:rsidR="00E92411" w:rsidRPr="00E92411" w:rsidRDefault="00E92411" w:rsidP="00E92411">
            <w:pPr>
              <w:spacing w:after="0"/>
              <w:jc w:val="center"/>
              <w:rPr>
                <w:rFonts w:ascii="Times New Roman" w:hAnsi="Times New Roman"/>
                <w:sz w:val="20"/>
              </w:rPr>
            </w:pPr>
          </w:p>
        </w:tc>
      </w:tr>
    </w:tbl>
    <w:p w:rsidR="00FB4F0B" w:rsidRPr="00FB4F0B" w:rsidRDefault="00FB4F0B" w:rsidP="00E92411">
      <w:pPr>
        <w:spacing w:after="0" w:line="240" w:lineRule="auto"/>
        <w:jc w:val="center"/>
        <w:rPr>
          <w:rFonts w:ascii="Times New Roman" w:eastAsia="Times New Roman" w:hAnsi="Times New Roman"/>
          <w:color w:val="22272F"/>
          <w:sz w:val="28"/>
          <w:szCs w:val="28"/>
          <w:lang w:eastAsia="ru-RU"/>
        </w:rPr>
      </w:pPr>
    </w:p>
    <w:sectPr w:rsidR="00FB4F0B" w:rsidRPr="00FB4F0B" w:rsidSect="00995FF7">
      <w:headerReference w:type="even" r:id="rId8"/>
      <w:headerReference w:type="default" r:id="rId9"/>
      <w:footerReference w:type="even" r:id="rId10"/>
      <w:footerReference w:type="default" r:id="rId11"/>
      <w:headerReference w:type="first" r:id="rId12"/>
      <w:footerReference w:type="first" r:id="rId13"/>
      <w:pgSz w:w="11906" w:h="16838"/>
      <w:pgMar w:top="1135"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6658" w:rsidRDefault="004D6658" w:rsidP="00322B05">
      <w:pPr>
        <w:spacing w:after="0" w:line="240" w:lineRule="auto"/>
      </w:pPr>
      <w:r>
        <w:separator/>
      </w:r>
    </w:p>
  </w:endnote>
  <w:endnote w:type="continuationSeparator" w:id="0">
    <w:p w:rsidR="004D6658" w:rsidRDefault="004D6658" w:rsidP="00322B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738" w:rsidRDefault="00654738">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738" w:rsidRDefault="00654738">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738" w:rsidRDefault="0065473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6658" w:rsidRDefault="004D6658" w:rsidP="00322B05">
      <w:pPr>
        <w:spacing w:after="0" w:line="240" w:lineRule="auto"/>
      </w:pPr>
      <w:r>
        <w:separator/>
      </w:r>
    </w:p>
  </w:footnote>
  <w:footnote w:type="continuationSeparator" w:id="0">
    <w:p w:rsidR="004D6658" w:rsidRDefault="004D6658" w:rsidP="00322B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738" w:rsidRDefault="00654738">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90625"/>
      <w:docPartObj>
        <w:docPartGallery w:val="Page Numbers (Top of Page)"/>
        <w:docPartUnique/>
      </w:docPartObj>
    </w:sdtPr>
    <w:sdtEndPr/>
    <w:sdtContent>
      <w:p w:rsidR="00995FF7" w:rsidRDefault="00AC740B">
        <w:pPr>
          <w:pStyle w:val="a5"/>
          <w:jc w:val="center"/>
        </w:pPr>
        <w:r>
          <w:fldChar w:fldCharType="begin"/>
        </w:r>
        <w:r>
          <w:instrText xml:space="preserve"> PAGE   \* MERGEFORMAT </w:instrText>
        </w:r>
        <w:r>
          <w:fldChar w:fldCharType="separate"/>
        </w:r>
        <w:r w:rsidR="00E92411">
          <w:rPr>
            <w:noProof/>
          </w:rPr>
          <w:t>10</w:t>
        </w:r>
        <w:r>
          <w:rPr>
            <w:noProof/>
          </w:rPr>
          <w:fldChar w:fldCharType="end"/>
        </w:r>
      </w:p>
    </w:sdtContent>
  </w:sdt>
  <w:p w:rsidR="00564927" w:rsidRDefault="00564927" w:rsidP="00334A39">
    <w:pPr>
      <w:pStyle w:val="a5"/>
      <w:spacing w:after="0" w:line="240" w:lineRule="auto"/>
      <w:ind w:firstLine="439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13F8" w:rsidRDefault="001913F8" w:rsidP="00614628">
    <w:pPr>
      <w:pStyle w:val="a5"/>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B1A83"/>
    <w:multiLevelType w:val="hybridMultilevel"/>
    <w:tmpl w:val="B41C4DB4"/>
    <w:lvl w:ilvl="0" w:tplc="18DAE876">
      <w:start w:val="1"/>
      <w:numFmt w:val="decimal"/>
      <w:lvlText w:val="%1."/>
      <w:lvlJc w:val="left"/>
      <w:pPr>
        <w:ind w:left="1364" w:hanging="825"/>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 w15:restartNumberingAfterBreak="0">
    <w:nsid w:val="1B716889"/>
    <w:multiLevelType w:val="hybridMultilevel"/>
    <w:tmpl w:val="7E90F728"/>
    <w:lvl w:ilvl="0" w:tplc="E79265B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56925B20"/>
    <w:multiLevelType w:val="hybridMultilevel"/>
    <w:tmpl w:val="E744AFB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36D"/>
    <w:rsid w:val="0000648E"/>
    <w:rsid w:val="00034CAC"/>
    <w:rsid w:val="000439B1"/>
    <w:rsid w:val="00043F17"/>
    <w:rsid w:val="00066214"/>
    <w:rsid w:val="000665DC"/>
    <w:rsid w:val="000746E0"/>
    <w:rsid w:val="00084F1B"/>
    <w:rsid w:val="000A349E"/>
    <w:rsid w:val="000D4414"/>
    <w:rsid w:val="000F4454"/>
    <w:rsid w:val="00137E01"/>
    <w:rsid w:val="00152DFD"/>
    <w:rsid w:val="001913F8"/>
    <w:rsid w:val="001B7F6E"/>
    <w:rsid w:val="001D567C"/>
    <w:rsid w:val="00206BF3"/>
    <w:rsid w:val="0021176A"/>
    <w:rsid w:val="00220AC2"/>
    <w:rsid w:val="00232EA7"/>
    <w:rsid w:val="00247C9E"/>
    <w:rsid w:val="0026347D"/>
    <w:rsid w:val="00264B63"/>
    <w:rsid w:val="002A1FB2"/>
    <w:rsid w:val="002A5A21"/>
    <w:rsid w:val="002C50FF"/>
    <w:rsid w:val="002F287D"/>
    <w:rsid w:val="002F3519"/>
    <w:rsid w:val="002F518F"/>
    <w:rsid w:val="00322B05"/>
    <w:rsid w:val="00334A39"/>
    <w:rsid w:val="003465E4"/>
    <w:rsid w:val="003A023B"/>
    <w:rsid w:val="003D0D3A"/>
    <w:rsid w:val="003D7863"/>
    <w:rsid w:val="003E5B32"/>
    <w:rsid w:val="003F1BC6"/>
    <w:rsid w:val="00404AC1"/>
    <w:rsid w:val="00406145"/>
    <w:rsid w:val="00406C86"/>
    <w:rsid w:val="004158B5"/>
    <w:rsid w:val="0042385C"/>
    <w:rsid w:val="0042751C"/>
    <w:rsid w:val="00463DEF"/>
    <w:rsid w:val="004844AD"/>
    <w:rsid w:val="00492D20"/>
    <w:rsid w:val="00492FD8"/>
    <w:rsid w:val="004D2603"/>
    <w:rsid w:val="004D6658"/>
    <w:rsid w:val="004E3529"/>
    <w:rsid w:val="005076D0"/>
    <w:rsid w:val="005520FD"/>
    <w:rsid w:val="00564927"/>
    <w:rsid w:val="00573E14"/>
    <w:rsid w:val="00574476"/>
    <w:rsid w:val="005966E1"/>
    <w:rsid w:val="005B23DA"/>
    <w:rsid w:val="005B4FE3"/>
    <w:rsid w:val="005D6C15"/>
    <w:rsid w:val="005F4143"/>
    <w:rsid w:val="00614628"/>
    <w:rsid w:val="00625F9A"/>
    <w:rsid w:val="00642F74"/>
    <w:rsid w:val="006536F4"/>
    <w:rsid w:val="00654738"/>
    <w:rsid w:val="006638FD"/>
    <w:rsid w:val="00676CF2"/>
    <w:rsid w:val="006979F0"/>
    <w:rsid w:val="006C3412"/>
    <w:rsid w:val="006D40D7"/>
    <w:rsid w:val="0074136D"/>
    <w:rsid w:val="00764E9F"/>
    <w:rsid w:val="007726DC"/>
    <w:rsid w:val="00793DA4"/>
    <w:rsid w:val="00793EE4"/>
    <w:rsid w:val="007953D5"/>
    <w:rsid w:val="007A3D8F"/>
    <w:rsid w:val="007B4BC9"/>
    <w:rsid w:val="00817A2A"/>
    <w:rsid w:val="0082595F"/>
    <w:rsid w:val="00832E2C"/>
    <w:rsid w:val="00853CFB"/>
    <w:rsid w:val="00875E91"/>
    <w:rsid w:val="0089186F"/>
    <w:rsid w:val="008F213F"/>
    <w:rsid w:val="008F24BD"/>
    <w:rsid w:val="008F618D"/>
    <w:rsid w:val="00920BA6"/>
    <w:rsid w:val="00946282"/>
    <w:rsid w:val="00993D68"/>
    <w:rsid w:val="00995FF7"/>
    <w:rsid w:val="009A55F2"/>
    <w:rsid w:val="009A67A3"/>
    <w:rsid w:val="009B503E"/>
    <w:rsid w:val="009F522A"/>
    <w:rsid w:val="00A07336"/>
    <w:rsid w:val="00A16966"/>
    <w:rsid w:val="00A24AAE"/>
    <w:rsid w:val="00A27F34"/>
    <w:rsid w:val="00A76FEE"/>
    <w:rsid w:val="00A7786C"/>
    <w:rsid w:val="00AB0FC9"/>
    <w:rsid w:val="00AC5225"/>
    <w:rsid w:val="00AC740B"/>
    <w:rsid w:val="00AD0A98"/>
    <w:rsid w:val="00AE109F"/>
    <w:rsid w:val="00AF7403"/>
    <w:rsid w:val="00B00263"/>
    <w:rsid w:val="00B02988"/>
    <w:rsid w:val="00B23451"/>
    <w:rsid w:val="00B433F3"/>
    <w:rsid w:val="00B737C1"/>
    <w:rsid w:val="00B73B61"/>
    <w:rsid w:val="00BA6A89"/>
    <w:rsid w:val="00BC0C14"/>
    <w:rsid w:val="00BC12F8"/>
    <w:rsid w:val="00C0048A"/>
    <w:rsid w:val="00C063A6"/>
    <w:rsid w:val="00C07AAB"/>
    <w:rsid w:val="00C3717F"/>
    <w:rsid w:val="00C42C4B"/>
    <w:rsid w:val="00C60FA7"/>
    <w:rsid w:val="00CA0A4C"/>
    <w:rsid w:val="00CA3000"/>
    <w:rsid w:val="00CC0E46"/>
    <w:rsid w:val="00CC2DB2"/>
    <w:rsid w:val="00CF3BE2"/>
    <w:rsid w:val="00D0760A"/>
    <w:rsid w:val="00D23F80"/>
    <w:rsid w:val="00D40B81"/>
    <w:rsid w:val="00D46AC8"/>
    <w:rsid w:val="00D823A0"/>
    <w:rsid w:val="00D83342"/>
    <w:rsid w:val="00D85D46"/>
    <w:rsid w:val="00D94BCF"/>
    <w:rsid w:val="00DC0FFA"/>
    <w:rsid w:val="00DD28A9"/>
    <w:rsid w:val="00DE7534"/>
    <w:rsid w:val="00DF7C1E"/>
    <w:rsid w:val="00E20327"/>
    <w:rsid w:val="00E26ADD"/>
    <w:rsid w:val="00E26C74"/>
    <w:rsid w:val="00E27D53"/>
    <w:rsid w:val="00E71ED3"/>
    <w:rsid w:val="00E92411"/>
    <w:rsid w:val="00EE37A2"/>
    <w:rsid w:val="00F13B64"/>
    <w:rsid w:val="00F17F9D"/>
    <w:rsid w:val="00F528C2"/>
    <w:rsid w:val="00F846BF"/>
    <w:rsid w:val="00F9633E"/>
    <w:rsid w:val="00FB4F0B"/>
    <w:rsid w:val="00FE49A6"/>
    <w:rsid w:val="00FE6A5D"/>
    <w:rsid w:val="00FF26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5EBB5A-E37C-467D-897C-E591B23A8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6282"/>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4136D"/>
    <w:pPr>
      <w:spacing w:after="0" w:line="240" w:lineRule="auto"/>
    </w:pPr>
    <w:rPr>
      <w:rFonts w:ascii="Tahoma" w:hAnsi="Tahoma" w:cs="Tahoma"/>
      <w:sz w:val="16"/>
      <w:szCs w:val="16"/>
    </w:rPr>
  </w:style>
  <w:style w:type="character" w:customStyle="1" w:styleId="a4">
    <w:name w:val="Текст выноски Знак"/>
    <w:link w:val="a3"/>
    <w:uiPriority w:val="99"/>
    <w:semiHidden/>
    <w:rsid w:val="0074136D"/>
    <w:rPr>
      <w:rFonts w:ascii="Tahoma" w:hAnsi="Tahoma" w:cs="Tahoma"/>
      <w:sz w:val="16"/>
      <w:szCs w:val="16"/>
    </w:rPr>
  </w:style>
  <w:style w:type="paragraph" w:styleId="a5">
    <w:name w:val="header"/>
    <w:basedOn w:val="a"/>
    <w:link w:val="a6"/>
    <w:uiPriority w:val="99"/>
    <w:unhideWhenUsed/>
    <w:rsid w:val="00322B05"/>
    <w:pPr>
      <w:tabs>
        <w:tab w:val="center" w:pos="4677"/>
        <w:tab w:val="right" w:pos="9355"/>
      </w:tabs>
    </w:pPr>
  </w:style>
  <w:style w:type="character" w:customStyle="1" w:styleId="a6">
    <w:name w:val="Верхний колонтитул Знак"/>
    <w:link w:val="a5"/>
    <w:uiPriority w:val="99"/>
    <w:rsid w:val="00322B05"/>
    <w:rPr>
      <w:sz w:val="22"/>
      <w:szCs w:val="22"/>
      <w:lang w:eastAsia="en-US"/>
    </w:rPr>
  </w:style>
  <w:style w:type="paragraph" w:styleId="a7">
    <w:name w:val="footer"/>
    <w:basedOn w:val="a"/>
    <w:link w:val="a8"/>
    <w:uiPriority w:val="99"/>
    <w:unhideWhenUsed/>
    <w:rsid w:val="00322B05"/>
    <w:pPr>
      <w:tabs>
        <w:tab w:val="center" w:pos="4677"/>
        <w:tab w:val="right" w:pos="9355"/>
      </w:tabs>
    </w:pPr>
  </w:style>
  <w:style w:type="character" w:customStyle="1" w:styleId="a8">
    <w:name w:val="Нижний колонтитул Знак"/>
    <w:link w:val="a7"/>
    <w:uiPriority w:val="99"/>
    <w:rsid w:val="00322B05"/>
    <w:rPr>
      <w:sz w:val="22"/>
      <w:szCs w:val="22"/>
      <w:lang w:eastAsia="en-US"/>
    </w:rPr>
  </w:style>
  <w:style w:type="character" w:customStyle="1" w:styleId="FontStyle36">
    <w:name w:val="Font Style36"/>
    <w:rsid w:val="00DC0FFA"/>
    <w:rPr>
      <w:rFonts w:ascii="Times New Roman" w:hAnsi="Times New Roman" w:cs="Times New Roman"/>
      <w:sz w:val="22"/>
      <w:szCs w:val="22"/>
    </w:rPr>
  </w:style>
  <w:style w:type="paragraph" w:customStyle="1" w:styleId="Style12">
    <w:name w:val="Style12"/>
    <w:basedOn w:val="a"/>
    <w:rsid w:val="00DC0FFA"/>
    <w:pPr>
      <w:widowControl w:val="0"/>
      <w:autoSpaceDE w:val="0"/>
      <w:autoSpaceDN w:val="0"/>
      <w:adjustRightInd w:val="0"/>
      <w:spacing w:after="0" w:line="276" w:lineRule="exact"/>
      <w:ind w:firstLine="562"/>
    </w:pPr>
    <w:rPr>
      <w:rFonts w:ascii="Times New Roman" w:eastAsia="Times New Roman" w:hAnsi="Times New Roman"/>
      <w:sz w:val="24"/>
      <w:szCs w:val="24"/>
      <w:lang w:eastAsia="ru-RU"/>
    </w:rPr>
  </w:style>
  <w:style w:type="table" w:styleId="a9">
    <w:name w:val="Table Grid"/>
    <w:basedOn w:val="a1"/>
    <w:uiPriority w:val="59"/>
    <w:rsid w:val="00A7786C"/>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A7786C"/>
    <w:pPr>
      <w:autoSpaceDE w:val="0"/>
      <w:autoSpaceDN w:val="0"/>
      <w:adjustRightInd w:val="0"/>
      <w:ind w:firstLine="720"/>
    </w:pPr>
    <w:rPr>
      <w:rFonts w:ascii="Arial" w:eastAsia="Times New Roman" w:hAnsi="Arial" w:cs="Arial"/>
    </w:rPr>
  </w:style>
  <w:style w:type="paragraph" w:customStyle="1" w:styleId="ConsPlusTitle">
    <w:name w:val="ConsPlusTitle"/>
    <w:rsid w:val="00A7786C"/>
    <w:pPr>
      <w:widowControl w:val="0"/>
      <w:autoSpaceDE w:val="0"/>
      <w:autoSpaceDN w:val="0"/>
    </w:pPr>
    <w:rPr>
      <w:rFonts w:eastAsia="Times New Roman" w:cs="Calibri"/>
      <w:b/>
      <w:sz w:val="22"/>
    </w:rPr>
  </w:style>
  <w:style w:type="paragraph" w:styleId="aa">
    <w:name w:val="List Paragraph"/>
    <w:basedOn w:val="a"/>
    <w:uiPriority w:val="34"/>
    <w:qFormat/>
    <w:rsid w:val="00AD0A98"/>
    <w:pPr>
      <w:ind w:left="720"/>
      <w:contextualSpacing/>
    </w:pPr>
  </w:style>
  <w:style w:type="table" w:customStyle="1" w:styleId="2">
    <w:name w:val="Сетка таблицы2"/>
    <w:basedOn w:val="a1"/>
    <w:next w:val="a9"/>
    <w:uiPriority w:val="59"/>
    <w:rsid w:val="005B4FE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9"/>
    <w:uiPriority w:val="59"/>
    <w:rsid w:val="00DE753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9"/>
    <w:uiPriority w:val="59"/>
    <w:rsid w:val="00E9241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8285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0D2AF2-A679-4363-8F57-07FFADEDA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10</Pages>
  <Words>2317</Words>
  <Characters>13208</Characters>
  <Application>Microsoft Office Word</Application>
  <DocSecurity>0</DocSecurity>
  <Lines>110</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15495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EkaterinskaiaNA</dc:creator>
  <cp:lastModifiedBy>Сидорова Ольга Николаевна</cp:lastModifiedBy>
  <cp:revision>4</cp:revision>
  <cp:lastPrinted>2026-03-12T07:46:00Z</cp:lastPrinted>
  <dcterms:created xsi:type="dcterms:W3CDTF">2026-03-12T07:42:00Z</dcterms:created>
  <dcterms:modified xsi:type="dcterms:W3CDTF">2026-03-12T09:20:00Z</dcterms:modified>
</cp:coreProperties>
</file>