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line="240" w:lineRule="auto"/>
        <w:ind w:firstLine="709" w:left="0" w:right="0"/>
        <w:jc w:val="both"/>
        <w:rPr>
          <w:b w:val="1"/>
          <w:color w:val="000000"/>
          <w:sz w:val="28"/>
        </w:rPr>
      </w:pPr>
    </w:p>
    <w:p w14:paraId="04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>Об изменениях в Федеральный закон «О минимальном размере оплаты труда»</w:t>
      </w:r>
      <w:r>
        <w:rPr>
          <w:rFonts w:ascii="Times New Roman" w:hAnsi="Times New Roman"/>
          <w:b w:val="1"/>
          <w:color w:val="000000"/>
          <w:sz w:val="28"/>
        </w:rPr>
        <w:t xml:space="preserve"> рассказывает</w:t>
      </w:r>
      <w:r>
        <w:rPr>
          <w:b w:val="1"/>
          <w:color w:val="000000"/>
          <w:sz w:val="28"/>
        </w:rPr>
        <w:t xml:space="preserve"> старший помощник прокурора Кировского района г. Самары Гузель Мунирова. </w:t>
      </w:r>
    </w:p>
    <w:p w14:paraId="05000000">
      <w:pPr>
        <w:widowControl w:val="1"/>
        <w:ind w:firstLine="540"/>
        <w:jc w:val="both"/>
        <w:rPr>
          <w:b w:val="1"/>
          <w:sz w:val="28"/>
        </w:rPr>
      </w:pPr>
    </w:p>
    <w:p w14:paraId="06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Федеральным законом от 28.11.2025 № 429-ФЗ внесены изменения </w:t>
      </w:r>
      <w:r>
        <w:rPr>
          <w:rFonts w:ascii="Times New Roman" w:hAnsi="Times New Roman"/>
          <w:color w:val="000000"/>
          <w:sz w:val="28"/>
        </w:rPr>
        <w:t xml:space="preserve">                    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ст. 1 Федерального закона от 19 июня 2000 года № 82-ФЗ «О минимальном размере оплаты труда».</w:t>
      </w:r>
    </w:p>
    <w:p w14:paraId="07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Так, с 01.01.2026 минимальная зарплата вырастет почти на 4700 рублей и составит 27 093 рубля в месяц. </w:t>
      </w:r>
    </w:p>
    <w:p w14:paraId="08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 xml:space="preserve">Работодатель не может платить сотруднику сумму ниже минимального размера оплаты труда (далее – МРОТ) за месяц труда на полную ставку, однако в случае, если такое произойдёт, работодатель может быть привлечен к административной ответственности по ст. 5.27 КоАП РФ (первичное нарушение прав работника) и по ст. 145.1 УК РФ (нарушение продолжительность два и более месяца).  </w:t>
      </w:r>
    </w:p>
    <w:p w14:paraId="09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Напоминаю, что от размера МРОТ зависит размер больничного, пособий по уходу за ребенком и безработице, отпускных и командировочных расходов.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A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нарушения Ваших прав Вы вправе обратиться в Государственную инспекцию труда по Самарской области и (или) в прокуратуру. </w:t>
      </w:r>
    </w:p>
    <w:p w14:paraId="0B000000">
      <w:pPr>
        <w:pStyle w:val="Style_2"/>
        <w:widowControl w:val="1"/>
        <w:spacing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widowControl w:val="1"/>
      <w:spacing w:afterAutospacing="on" w:beforeAutospacing="on"/>
      <w:ind/>
    </w:pPr>
  </w:style>
  <w:style w:styleId="Style_7_ch" w:type="character">
    <w:name w:val="Normal (Web)"/>
    <w:basedOn w:val="Style_2_ch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9_ch" w:type="character">
    <w:name w:val="heading 3"/>
    <w:basedOn w:val="Style_2_ch"/>
    <w:link w:val="Style_9"/>
    <w:rPr>
      <w:rFonts w:asciiTheme="majorAscii" w:hAnsiTheme="majorHAnsi"/>
      <w:color w:themeColor="accent1" w:themeShade="7F" w:val="244061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black"/>
    <w:basedOn w:val="Style_2"/>
    <w:link w:val="Style_10_ch"/>
    <w:pPr>
      <w:widowControl w:val="1"/>
      <w:spacing w:afterAutospacing="on" w:beforeAutospacing="on"/>
      <w:ind/>
    </w:pPr>
  </w:style>
  <w:style w:styleId="Style_10_ch" w:type="character">
    <w:name w:val="black"/>
    <w:basedOn w:val="Style_2_ch"/>
    <w:link w:val="Style_10"/>
  </w:style>
  <w:style w:styleId="Style_11" w:type="paragraph">
    <w:name w:val="No Spacing"/>
    <w:link w:val="Style_1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1_ch" w:type="character">
    <w:name w:val="No Spacing"/>
    <w:link w:val="Style_11"/>
    <w:rPr>
      <w:rFonts w:ascii="Times New Roman" w:hAnsi="Times New Roman"/>
      <w:sz w:val="24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Strong"/>
    <w:basedOn w:val="Style_14"/>
    <w:link w:val="Style_13_ch"/>
    <w:rPr>
      <w:b w:val="1"/>
    </w:rPr>
  </w:style>
  <w:style w:styleId="Style_13_ch" w:type="character">
    <w:name w:val="Strong"/>
    <w:basedOn w:val="Style_14_ch"/>
    <w:link w:val="Style_13"/>
    <w:rPr>
      <w:b w:val="1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6_ch" w:type="character">
    <w:name w:val="heading 1"/>
    <w:basedOn w:val="Style_2_ch"/>
    <w:link w:val="Style_16"/>
    <w:rPr>
      <w:rFonts w:asciiTheme="majorAscii" w:hAnsiTheme="majorHAnsi"/>
      <w:b w:val="1"/>
      <w:color w:themeColor="accent1" w:themeShade="BF" w:val="376092"/>
      <w:sz w:val="28"/>
    </w:rPr>
  </w:style>
  <w:style w:styleId="Style_17" w:type="paragraph">
    <w:name w:val="Hyperlink"/>
    <w:basedOn w:val="Style_14"/>
    <w:link w:val="Style_17_ch"/>
    <w:rPr>
      <w:color w:themeColor="hyperlink" w:val="0000FF"/>
      <w:u w:val="single"/>
    </w:rPr>
  </w:style>
  <w:style w:styleId="Style_17_ch" w:type="character">
    <w:name w:val="Hyperlink"/>
    <w:basedOn w:val="Style_14_ch"/>
    <w:link w:val="Style_17"/>
    <w:rPr>
      <w:color w:themeColor="hyperlink"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ConsPlusTitle"/>
    <w:link w:val="Style_2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3_ch" w:type="character">
    <w:name w:val="ConsPlusTitle"/>
    <w:link w:val="Style_23"/>
    <w:rPr>
      <w:rFonts w:ascii="Calibri" w:hAnsi="Calibri"/>
      <w:b w:val="1"/>
    </w:rPr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hl"/>
    <w:basedOn w:val="Style_14"/>
    <w:link w:val="Style_25_ch"/>
  </w:style>
  <w:style w:styleId="Style_25_ch" w:type="character">
    <w:name w:val="hl"/>
    <w:basedOn w:val="Style_14_ch"/>
    <w:link w:val="Style_25"/>
  </w:style>
  <w:style w:styleId="Style_26" w:type="paragraph">
    <w:name w:val="footer"/>
    <w:basedOn w:val="Style_2"/>
    <w:link w:val="Style_26_ch"/>
    <w:pPr>
      <w:widowControl w:val="1"/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2_ch"/>
    <w:link w:val="Style_26"/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blk"/>
    <w:basedOn w:val="Style_14"/>
    <w:link w:val="Style_29_ch"/>
  </w:style>
  <w:style w:styleId="Style_29_ch" w:type="character">
    <w:name w:val="blk"/>
    <w:basedOn w:val="Style_14_ch"/>
    <w:link w:val="Style_29"/>
  </w:style>
  <w:style w:styleId="Style_30" w:type="paragraph">
    <w:name w:val="Title"/>
    <w:next w:val="Style_2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Emphasis"/>
    <w:basedOn w:val="Style_14"/>
    <w:link w:val="Style_32_ch"/>
    <w:rPr>
      <w:i w:val="1"/>
    </w:rPr>
  </w:style>
  <w:style w:styleId="Style_32_ch" w:type="character">
    <w:name w:val="Emphasis"/>
    <w:basedOn w:val="Style_14_ch"/>
    <w:link w:val="Style_32"/>
    <w:rPr>
      <w:i w:val="1"/>
    </w:rPr>
  </w:style>
  <w:style w:styleId="Style_33" w:type="paragraph">
    <w:name w:val="ConsPlusNormal"/>
    <w:link w:val="Style_33_ch"/>
    <w:pPr>
      <w:widowControl w:val="0"/>
      <w:spacing w:after="0" w:line="240" w:lineRule="auto"/>
      <w:ind/>
    </w:pPr>
    <w:rPr>
      <w:rFonts w:ascii="Calibri" w:hAnsi="Calibri"/>
    </w:rPr>
  </w:style>
  <w:style w:styleId="Style_33_ch" w:type="character">
    <w:name w:val="ConsPlusNormal"/>
    <w:link w:val="Style_33"/>
    <w:rPr>
      <w:rFonts w:ascii="Calibri" w:hAnsi="Calibri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4_ch" w:type="character">
    <w:name w:val="heading 2"/>
    <w:basedOn w:val="Style_2_ch"/>
    <w:link w:val="Style_34"/>
    <w:rPr>
      <w:rFonts w:asciiTheme="majorAscii" w:hAnsiTheme="majorHAnsi"/>
      <w:b w:val="1"/>
      <w:color w:themeColor="accent1" w:val="4F81BD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2022-03-13T12:12:00Z</dcterms:created>
  <dcterms:modified xsi:type="dcterms:W3CDTF">2026-01-29T13:03:36Z</dcterms:modified>
</cp:coreProperties>
</file>