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F4" w:rsidRDefault="00400CF4" w:rsidP="00400CF4">
      <w:pPr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bookmarkStart w:id="0" w:name="_Hlk201067253"/>
      <w:r w:rsidR="00B55C2B">
        <w:rPr>
          <w:rFonts w:eastAsiaTheme="minorHAnsi"/>
          <w:b/>
          <w:sz w:val="28"/>
          <w:szCs w:val="28"/>
          <w:lang w:eastAsia="en-US"/>
        </w:rPr>
        <w:t xml:space="preserve">Есть ли предусмотренная законом ответственность за пропаганду наркотических средств? </w:t>
      </w:r>
      <w:r w:rsidR="004B437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6739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5A3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46B3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91544">
        <w:rPr>
          <w:rFonts w:eastAsiaTheme="minorHAnsi"/>
          <w:b/>
          <w:sz w:val="28"/>
          <w:szCs w:val="28"/>
          <w:lang w:eastAsia="en-US"/>
        </w:rPr>
        <w:t xml:space="preserve">   </w:t>
      </w:r>
      <w:r w:rsidR="0035457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565D0">
        <w:rPr>
          <w:rFonts w:eastAsiaTheme="minorHAnsi"/>
          <w:b/>
          <w:sz w:val="28"/>
          <w:szCs w:val="28"/>
          <w:lang w:eastAsia="en-US"/>
        </w:rPr>
        <w:t xml:space="preserve">  </w:t>
      </w:r>
      <w:r>
        <w:rPr>
          <w:rFonts w:eastAsiaTheme="minorHAnsi"/>
          <w:b/>
          <w:sz w:val="28"/>
          <w:szCs w:val="28"/>
          <w:lang w:eastAsia="en-US"/>
        </w:rPr>
        <w:t xml:space="preserve">    </w:t>
      </w:r>
      <w:bookmarkEnd w:id="0"/>
    </w:p>
    <w:p w:rsidR="00794818" w:rsidRPr="00994640" w:rsidRDefault="00400CF4" w:rsidP="00354572">
      <w:pPr>
        <w:ind w:firstLine="540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На вопрос отвечает </w:t>
      </w:r>
      <w:r w:rsidR="00B55C2B">
        <w:rPr>
          <w:rFonts w:eastAsiaTheme="minorHAnsi"/>
          <w:b/>
          <w:sz w:val="28"/>
          <w:szCs w:val="28"/>
          <w:lang w:eastAsia="en-US"/>
        </w:rPr>
        <w:t xml:space="preserve">заместитель прокурора Кировского района г. Самары Максим Макаров. </w:t>
      </w:r>
    </w:p>
    <w:p w:rsidR="00B55C2B" w:rsidRDefault="00B55C2B" w:rsidP="00B55C2B">
      <w:pPr>
        <w:pStyle w:val="Standard"/>
        <w:ind w:firstLine="709"/>
        <w:contextualSpacing/>
        <w:jc w:val="both"/>
        <w:rPr>
          <w:sz w:val="28"/>
          <w:szCs w:val="28"/>
        </w:rPr>
      </w:pPr>
    </w:p>
    <w:p w:rsidR="004B4377" w:rsidRPr="00B55C2B" w:rsidRDefault="00B55C2B" w:rsidP="00B55C2B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Да, </w:t>
      </w:r>
      <w:r w:rsidRPr="00D56604">
        <w:rPr>
          <w:rFonts w:ascii="Times New Roman" w:hAnsi="Times New Roman" w:cs="Times New Roman"/>
          <w:sz w:val="28"/>
          <w:szCs w:val="28"/>
        </w:rPr>
        <w:t>Федеральным законом от 08.08.2024 № 226-ФЗ «О внесении изменений в Уголовный кодекс Российской Федерации и статьи 31 и 151 Уголовно- процессуального кодекса Российской Федерации» с 1 сентября 2025 года Уголовный кодекс Российской Федерации дополняется статьей 230.3, предусматривающей ответственность за пропаганду в информационно-телекоммуникационных сетях, в том числе в сети «Интернет», незаконного оборота и потребления наркотиков.</w:t>
      </w:r>
    </w:p>
    <w:p w:rsidR="00C46B38" w:rsidRPr="00354572" w:rsidRDefault="00C46B38" w:rsidP="00354572">
      <w:pPr>
        <w:ind w:firstLine="540"/>
        <w:jc w:val="both"/>
      </w:pPr>
    </w:p>
    <w:p w:rsidR="00400CF4" w:rsidRDefault="00B55C2B" w:rsidP="00400CF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каком случае наступает ответственность и что какое наказание за это предусмотрено? </w:t>
      </w:r>
    </w:p>
    <w:p w:rsidR="004B4377" w:rsidRPr="007779FF" w:rsidRDefault="004B4377" w:rsidP="00400CF4">
      <w:pPr>
        <w:ind w:firstLine="540"/>
        <w:jc w:val="both"/>
        <w:rPr>
          <w:b/>
          <w:sz w:val="28"/>
          <w:szCs w:val="28"/>
        </w:rPr>
      </w:pPr>
    </w:p>
    <w:p w:rsidR="00B55C2B" w:rsidRPr="00D56604" w:rsidRDefault="00B55C2B" w:rsidP="00B55C2B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604">
        <w:rPr>
          <w:rFonts w:ascii="Times New Roman" w:hAnsi="Times New Roman" w:cs="Times New Roman"/>
          <w:sz w:val="28"/>
          <w:szCs w:val="28"/>
        </w:rPr>
        <w:t>Ответственность за пропаганду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прекурсоры, в информационно-телекоммуникационных сетях (включая сеть «Интернет»), наступит в том случае, если лицо два раза в течение одного года привлечено к административной ответственности за аналогичное деяние либо у него имеется судимость за совершение преступления, предусмотренного данной статьей.</w:t>
      </w:r>
    </w:p>
    <w:p w:rsidR="00F34AB5" w:rsidRDefault="00B55C2B" w:rsidP="00B55C2B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604">
        <w:rPr>
          <w:rFonts w:ascii="Times New Roman" w:hAnsi="Times New Roman" w:cs="Times New Roman"/>
          <w:sz w:val="28"/>
          <w:szCs w:val="28"/>
        </w:rPr>
        <w:t>За совершение указанного преступления предусмотрено наказание в виде штрафа (от 100 до 300 тысяч рублей или в размере заработной платы или иного дохода осужденного за период от 1 года до 2 лет), обязательных работ (от 180 до 240 часов), исправительных или принудительных работ, ограничения либо лишения свободы (до 2 лет с лишением права занимать определенные должности или заниматься определенной деятельностью на срок до 2 лет или без такового)</w:t>
      </w:r>
    </w:p>
    <w:p w:rsidR="00B55C2B" w:rsidRDefault="00B55C2B" w:rsidP="00B55C2B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C2B" w:rsidRPr="00B55C2B" w:rsidRDefault="00B55C2B" w:rsidP="00B55C2B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AB5" w:rsidRDefault="00F34AB5" w:rsidP="00C46B38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400CF4" w:rsidRPr="00671502" w:rsidRDefault="00F34AB5" w:rsidP="00400CF4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17.06.2025</w:t>
      </w:r>
    </w:p>
    <w:p w:rsidR="00400CF4" w:rsidRPr="00C35625" w:rsidRDefault="00400CF4" w:rsidP="00400CF4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400CF4" w:rsidRDefault="00400CF4" w:rsidP="00400CF4"/>
    <w:p w:rsidR="00972309" w:rsidRDefault="00972309"/>
    <w:sectPr w:rsidR="00972309" w:rsidSect="00FC4F90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CF9" w:rsidRDefault="00F80CF9">
      <w:r>
        <w:separator/>
      </w:r>
    </w:p>
  </w:endnote>
  <w:endnote w:type="continuationSeparator" w:id="0">
    <w:p w:rsidR="00F80CF9" w:rsidRDefault="00F8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CF9" w:rsidRDefault="00F80CF9">
      <w:r>
        <w:separator/>
      </w:r>
    </w:p>
  </w:footnote>
  <w:footnote w:type="continuationSeparator" w:id="0">
    <w:p w:rsidR="00F80CF9" w:rsidRDefault="00F8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796367"/>
      <w:docPartObj>
        <w:docPartGallery w:val="Page Numbers (Top of Page)"/>
        <w:docPartUnique/>
      </w:docPartObj>
    </w:sdtPr>
    <w:sdtEndPr/>
    <w:sdtContent>
      <w:p w:rsidR="009961D7" w:rsidRDefault="00400C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377">
          <w:rPr>
            <w:noProof/>
          </w:rPr>
          <w:t>2</w:t>
        </w:r>
        <w:r>
          <w:fldChar w:fldCharType="end"/>
        </w:r>
      </w:p>
    </w:sdtContent>
  </w:sdt>
  <w:p w:rsidR="009961D7" w:rsidRDefault="00F80C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8B"/>
    <w:rsid w:val="00192110"/>
    <w:rsid w:val="00267397"/>
    <w:rsid w:val="00354572"/>
    <w:rsid w:val="003E3637"/>
    <w:rsid w:val="00400CF4"/>
    <w:rsid w:val="004B4377"/>
    <w:rsid w:val="00695636"/>
    <w:rsid w:val="00794818"/>
    <w:rsid w:val="00972309"/>
    <w:rsid w:val="00A7519F"/>
    <w:rsid w:val="00AF438B"/>
    <w:rsid w:val="00B45A38"/>
    <w:rsid w:val="00B55C2B"/>
    <w:rsid w:val="00C13ACA"/>
    <w:rsid w:val="00C46B38"/>
    <w:rsid w:val="00C565D0"/>
    <w:rsid w:val="00CF526B"/>
    <w:rsid w:val="00DC1DA8"/>
    <w:rsid w:val="00DF67BC"/>
    <w:rsid w:val="00E32A58"/>
    <w:rsid w:val="00F34AB5"/>
    <w:rsid w:val="00F80CF9"/>
    <w:rsid w:val="00F91544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A904"/>
  <w15:chartTrackingRefBased/>
  <w15:docId w15:val="{3379804B-ED15-4A8D-835E-87407062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C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4818"/>
    <w:rPr>
      <w:color w:val="0563C1" w:themeColor="hyperlink"/>
      <w:u w:val="single"/>
    </w:rPr>
  </w:style>
  <w:style w:type="paragraph" w:customStyle="1" w:styleId="Standard">
    <w:name w:val="Standard"/>
    <w:rsid w:val="00F34AB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Виниченко Вероника Евгеньевна</dc:creator>
  <cp:keywords/>
  <dc:description/>
  <cp:lastModifiedBy>Заманова Вероника Евгеньевна</cp:lastModifiedBy>
  <cp:revision>14</cp:revision>
  <dcterms:created xsi:type="dcterms:W3CDTF">2022-05-10T12:25:00Z</dcterms:created>
  <dcterms:modified xsi:type="dcterms:W3CDTF">2025-06-17T12:00:00Z</dcterms:modified>
</cp:coreProperties>
</file>