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6F7E27F3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102B" w:rsidRPr="00F1102B">
        <w:rPr>
          <w:rFonts w:ascii="Times New Roman" w:hAnsi="Times New Roman" w:cs="Times New Roman"/>
          <w:b/>
          <w:bCs/>
          <w:sz w:val="28"/>
          <w:szCs w:val="28"/>
        </w:rPr>
        <w:t>Важная информация о правах потребителей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01171D0D" w:rsidR="00501E5F" w:rsidRPr="007D5805" w:rsidRDefault="00501E5F" w:rsidP="008A5B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r w:rsidR="008A5B71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8A5B71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8A5B71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8A5B71" w:rsidP="00501E5F"/>
    <w:p w14:paraId="11EC133B" w14:textId="77777777" w:rsidR="00F1102B" w:rsidRPr="00F1102B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Если товар надлежащего качества, его можно вернуть в магазин в течение 14 дней, если он не был в использовании и сохранил товарный вид. В случае покупки товара дистанционным способом — в течение 7 дней.</w:t>
      </w:r>
    </w:p>
    <w:p w14:paraId="28AA87A4" w14:textId="77777777" w:rsidR="00F1102B" w:rsidRPr="00F1102B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При возврате товара надлежащего качества, купленного дистанционным способом, доставка осуществляется за счёт покупателя. В случае обнаружения брака — за счёт продавца.</w:t>
      </w:r>
    </w:p>
    <w:p w14:paraId="312263D0" w14:textId="77777777" w:rsidR="00F1102B" w:rsidRPr="00F1102B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Если товар оказался бракованным, его можно вернуть в течение гарантийного срока или срока годности. Также можно обменять товар на другой, потребовать устранения недостатков или возмещения убытков.</w:t>
      </w:r>
    </w:p>
    <w:p w14:paraId="0F5BF61C" w14:textId="77777777" w:rsidR="00F1102B" w:rsidRPr="00F1102B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Для возврата технически сложных товаров существуют особые правила. Например, качественный товар бытового назначения с гарантийным сроком не менее года нельзя вернуть или обменять.</w:t>
      </w:r>
    </w:p>
    <w:p w14:paraId="55FD57F4" w14:textId="77777777" w:rsidR="00F1102B" w:rsidRPr="00F1102B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Магазин не имеет права требовать показать содержимое сумок и карманов, оставлять сумку в камере хранения и оплачивать случайно разбитый в зале товар.</w:t>
      </w:r>
    </w:p>
    <w:p w14:paraId="732405ED" w14:textId="77777777" w:rsidR="00F1102B" w:rsidRPr="00F1102B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В случае нарушения сроков доставки, замены, возврата денег или устранения недостатков продавец обязан выплатить неустойку за каждый день просрочки.</w:t>
      </w:r>
    </w:p>
    <w:p w14:paraId="48045094" w14:textId="77777777" w:rsidR="00F1102B" w:rsidRPr="00F1102B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От договора работ и услуг можно отказаться в любое время, но при этом необходимо возместить расходы. Если исполнитель нарушает сроки или делает работу некачественно, у потребителя есть несколько вариантов действий.</w:t>
      </w:r>
    </w:p>
    <w:p w14:paraId="650FE63C" w14:textId="1B4261B8" w:rsidR="00010404" w:rsidRDefault="00F1102B" w:rsidP="00F11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2B">
        <w:rPr>
          <w:rFonts w:ascii="Times New Roman" w:hAnsi="Times New Roman" w:cs="Times New Roman"/>
          <w:sz w:val="28"/>
          <w:szCs w:val="28"/>
        </w:rPr>
        <w:t>Если продавец или исполнитель не выполнил законные требования добровольно и пришлось обратиться в суд, он дополнительно заплатит 50% штрафа.</w:t>
      </w:r>
    </w:p>
    <w:sectPr w:rsidR="0001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AC3"/>
    <w:multiLevelType w:val="hybridMultilevel"/>
    <w:tmpl w:val="BC627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10404"/>
    <w:rsid w:val="00092B58"/>
    <w:rsid w:val="000E73EC"/>
    <w:rsid w:val="003069AC"/>
    <w:rsid w:val="004C5030"/>
    <w:rsid w:val="00501E5F"/>
    <w:rsid w:val="008943FF"/>
    <w:rsid w:val="008A5B71"/>
    <w:rsid w:val="00A730C5"/>
    <w:rsid w:val="00B56F54"/>
    <w:rsid w:val="00F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9</cp:revision>
  <cp:lastPrinted>2025-06-20T13:44:00Z</cp:lastPrinted>
  <dcterms:created xsi:type="dcterms:W3CDTF">2025-04-07T13:09:00Z</dcterms:created>
  <dcterms:modified xsi:type="dcterms:W3CDTF">2025-06-20T13:44:00Z</dcterms:modified>
</cp:coreProperties>
</file>