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676CA9DB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F62B34" w:rsidRPr="00F62B34">
        <w:t>С</w:t>
      </w:r>
      <w:r w:rsidR="00484DA8" w:rsidRPr="00484DA8">
        <w:t xml:space="preserve"> </w:t>
      </w:r>
      <w:r w:rsidR="00484DA8">
        <w:t>.</w:t>
      </w:r>
      <w:bookmarkStart w:id="0" w:name="_GoBack"/>
      <w:bookmarkEnd w:id="0"/>
      <w:r w:rsidR="00484DA8" w:rsidRPr="00484DA8">
        <w:t>И.А. состоит на диспансерном наблюдении с 07.05.2024</w:t>
      </w:r>
      <w:r w:rsidR="00AF0456" w:rsidRPr="00AF0456">
        <w:t xml:space="preserve">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24765A"/>
    <w:rsid w:val="00484DA8"/>
    <w:rsid w:val="00501CB4"/>
    <w:rsid w:val="005B7793"/>
    <w:rsid w:val="00646DF0"/>
    <w:rsid w:val="00881604"/>
    <w:rsid w:val="00AF0456"/>
    <w:rsid w:val="00AF161A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12</cp:revision>
  <dcterms:created xsi:type="dcterms:W3CDTF">2024-12-27T05:37:00Z</dcterms:created>
  <dcterms:modified xsi:type="dcterms:W3CDTF">2025-06-09T15:20:00Z</dcterms:modified>
</cp:coreProperties>
</file>