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6924C913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0404" w:rsidRPr="00010404">
        <w:rPr>
          <w:rFonts w:ascii="Times New Roman" w:hAnsi="Times New Roman" w:cs="Times New Roman"/>
          <w:b/>
          <w:bCs/>
          <w:sz w:val="28"/>
          <w:szCs w:val="28"/>
        </w:rPr>
        <w:t>В Трудовом кодексе Российской Федерации установлены меры поддержки для сотрудников, которые занимаются наставничеством в сфере труда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5D66E6CF" w:rsidR="00501E5F" w:rsidRPr="007D5805" w:rsidRDefault="00501E5F" w:rsidP="003363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336312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336312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336312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336312" w:rsidP="00501E5F"/>
    <w:p w14:paraId="2704EAEF" w14:textId="77777777" w:rsidR="00010404" w:rsidRDefault="00010404" w:rsidP="00010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04">
        <w:rPr>
          <w:rFonts w:ascii="Times New Roman" w:hAnsi="Times New Roman" w:cs="Times New Roman"/>
          <w:sz w:val="28"/>
          <w:szCs w:val="28"/>
        </w:rPr>
        <w:t xml:space="preserve">В Трудовом кодексе Российской Федерации (ст. 351.8 ТК РФ) появилась новая статья, которая определяет наставничество в сфере труда как деятельность, которую работник выполняет по поручению работодателя. Работник соглашается на это в письменной форме. </w:t>
      </w:r>
    </w:p>
    <w:p w14:paraId="660C4E0D" w14:textId="7037C81D" w:rsidR="00010404" w:rsidRPr="00010404" w:rsidRDefault="00010404" w:rsidP="00010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04">
        <w:rPr>
          <w:rFonts w:ascii="Times New Roman" w:hAnsi="Times New Roman" w:cs="Times New Roman"/>
          <w:sz w:val="28"/>
          <w:szCs w:val="28"/>
        </w:rPr>
        <w:t>Цель наставничества — помочь другому сотруднику освоить навыки работы на производстве или рабочем месте по его профессии или специальности.</w:t>
      </w:r>
    </w:p>
    <w:p w14:paraId="650FE63C" w14:textId="77777777" w:rsidR="00010404" w:rsidRDefault="00010404" w:rsidP="000104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04">
        <w:rPr>
          <w:rFonts w:ascii="Times New Roman" w:hAnsi="Times New Roman" w:cs="Times New Roman"/>
          <w:sz w:val="28"/>
          <w:szCs w:val="28"/>
        </w:rPr>
        <w:t>Наставничество оплачивается. Условия, сроки и форма работы по наставничеству должны быть указаны в трудовом договоре или дополнительном соглашении к нему.</w:t>
      </w:r>
    </w:p>
    <w:sectPr w:rsidR="0001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C3"/>
    <w:multiLevelType w:val="hybridMultilevel"/>
    <w:tmpl w:val="BC62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10404"/>
    <w:rsid w:val="00092B58"/>
    <w:rsid w:val="000E73EC"/>
    <w:rsid w:val="003069AC"/>
    <w:rsid w:val="00336312"/>
    <w:rsid w:val="004C5030"/>
    <w:rsid w:val="00501E5F"/>
    <w:rsid w:val="008943FF"/>
    <w:rsid w:val="00A730C5"/>
    <w:rsid w:val="00B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6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3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8</cp:revision>
  <cp:lastPrinted>2025-06-20T13:48:00Z</cp:lastPrinted>
  <dcterms:created xsi:type="dcterms:W3CDTF">2025-04-07T13:09:00Z</dcterms:created>
  <dcterms:modified xsi:type="dcterms:W3CDTF">2025-06-20T13:48:00Z</dcterms:modified>
</cp:coreProperties>
</file>