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2CE5" w14:textId="45618ABA" w:rsidR="00501E5F" w:rsidRPr="007D5805" w:rsidRDefault="00501E5F" w:rsidP="00501E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92B58" w:rsidRPr="00092B58">
        <w:rPr>
          <w:rFonts w:ascii="Times New Roman" w:hAnsi="Times New Roman" w:cs="Times New Roman"/>
          <w:b/>
          <w:bCs/>
          <w:sz w:val="28"/>
          <w:szCs w:val="28"/>
        </w:rPr>
        <w:t>Какие изменения внесены в порядок формирования фонда капитального ремонта</w:t>
      </w:r>
      <w:r w:rsidR="00092B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2B58" w:rsidRPr="00092B58">
        <w:rPr>
          <w:rFonts w:ascii="Times New Roman" w:hAnsi="Times New Roman" w:cs="Times New Roman"/>
          <w:b/>
          <w:bCs/>
          <w:sz w:val="28"/>
          <w:szCs w:val="28"/>
        </w:rPr>
        <w:t>дома на специальном счете</w:t>
      </w:r>
      <w:r w:rsidRPr="004150C2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7D58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DADA76" w14:textId="3023B9E4" w:rsidR="00501E5F" w:rsidRPr="007D5805" w:rsidRDefault="00501E5F" w:rsidP="00A633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05">
        <w:rPr>
          <w:rFonts w:ascii="Times New Roman" w:hAnsi="Times New Roman" w:cs="Times New Roman"/>
          <w:bCs/>
          <w:sz w:val="28"/>
          <w:szCs w:val="28"/>
        </w:rPr>
        <w:t xml:space="preserve">Разъясняет </w:t>
      </w:r>
      <w:r w:rsidR="00A63372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A63372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A63372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 w:rsidRPr="007D58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7C8618" w14:textId="4FA895D2" w:rsidR="00784FA9" w:rsidRDefault="00A63372" w:rsidP="00501E5F"/>
    <w:p w14:paraId="5029BD85" w14:textId="77777777" w:rsidR="00092B58" w:rsidRPr="00092B58" w:rsidRDefault="00092B58" w:rsidP="00092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58">
        <w:rPr>
          <w:rFonts w:ascii="Times New Roman" w:hAnsi="Times New Roman" w:cs="Times New Roman"/>
          <w:sz w:val="28"/>
          <w:szCs w:val="28"/>
        </w:rPr>
        <w:t>В соответствии с изменениями, внесёнными в статью 173 Жилищного кодекса Российской Федерации, минимальный уровень собираемости взносов на капитальный ремонт многоквартирного дома, хранящихся на специальном счёте, был увеличен.</w:t>
      </w:r>
    </w:p>
    <w:p w14:paraId="6C588130" w14:textId="77777777" w:rsidR="00092B58" w:rsidRPr="00092B58" w:rsidRDefault="00092B58" w:rsidP="00092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58">
        <w:rPr>
          <w:rFonts w:ascii="Times New Roman" w:hAnsi="Times New Roman" w:cs="Times New Roman"/>
          <w:sz w:val="28"/>
          <w:szCs w:val="28"/>
        </w:rPr>
        <w:t>Если фактическая сумма взносов на капитальный ремонт составляет менее 60% от начисленных (ранее — 50%), то орган государственного жилищного надзора обязан уведомить владельца специального счёта о необходимости информирования собственников помещений в многоквартирном доме о наличии задолженности. Также владелец специального счёта должен погасить задолженность в течение пяти месяцев с момента получения уведомления. В противном случае, орган государственного жилищного надзора будет обязан уведомить орган местного самоуправления о задолженности и непринятии мер по её погашению в течение одного месяца с даты истечения пяти месяцев с момента получения владельцем специального счёта уведомления.</w:t>
      </w:r>
    </w:p>
    <w:p w14:paraId="118888C9" w14:textId="1A610188" w:rsidR="00501E5F" w:rsidRPr="00501E5F" w:rsidRDefault="00092B58" w:rsidP="00092B58">
      <w:pPr>
        <w:ind w:firstLine="709"/>
        <w:jc w:val="both"/>
      </w:pPr>
      <w:r w:rsidRPr="00092B58">
        <w:rPr>
          <w:rFonts w:ascii="Times New Roman" w:hAnsi="Times New Roman" w:cs="Times New Roman"/>
          <w:sz w:val="28"/>
          <w:szCs w:val="28"/>
        </w:rPr>
        <w:t>В Самарской области полномочия органа государственного жилищного надзора осуществляет Государственная жилищная инспекция Самарской области.</w:t>
      </w:r>
    </w:p>
    <w:sectPr w:rsidR="00501E5F" w:rsidRPr="0050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274B8"/>
    <w:multiLevelType w:val="hybridMultilevel"/>
    <w:tmpl w:val="FBDA6BFE"/>
    <w:lvl w:ilvl="0" w:tplc="7C264C70">
      <w:start w:val="1"/>
      <w:numFmt w:val="decimal"/>
      <w:lvlText w:val="%1."/>
      <w:lvlJc w:val="left"/>
      <w:pPr>
        <w:ind w:left="720" w:hanging="360"/>
      </w:pPr>
    </w:lvl>
    <w:lvl w:ilvl="1" w:tplc="E6D4FFE4">
      <w:start w:val="1"/>
      <w:numFmt w:val="lowerLetter"/>
      <w:lvlText w:val="%2."/>
      <w:lvlJc w:val="left"/>
      <w:pPr>
        <w:ind w:left="1440" w:hanging="360"/>
      </w:pPr>
    </w:lvl>
    <w:lvl w:ilvl="2" w:tplc="7D06CEB0">
      <w:start w:val="1"/>
      <w:numFmt w:val="lowerRoman"/>
      <w:lvlText w:val="%3."/>
      <w:lvlJc w:val="right"/>
      <w:pPr>
        <w:ind w:left="2160" w:hanging="180"/>
      </w:pPr>
    </w:lvl>
    <w:lvl w:ilvl="3" w:tplc="E1BEE030">
      <w:start w:val="1"/>
      <w:numFmt w:val="decimal"/>
      <w:lvlText w:val="%4."/>
      <w:lvlJc w:val="left"/>
      <w:pPr>
        <w:ind w:left="2880" w:hanging="360"/>
      </w:pPr>
    </w:lvl>
    <w:lvl w:ilvl="4" w:tplc="50345638">
      <w:start w:val="1"/>
      <w:numFmt w:val="lowerLetter"/>
      <w:lvlText w:val="%5."/>
      <w:lvlJc w:val="left"/>
      <w:pPr>
        <w:ind w:left="3600" w:hanging="360"/>
      </w:pPr>
    </w:lvl>
    <w:lvl w:ilvl="5" w:tplc="FC7A7E16">
      <w:start w:val="1"/>
      <w:numFmt w:val="lowerRoman"/>
      <w:lvlText w:val="%6."/>
      <w:lvlJc w:val="right"/>
      <w:pPr>
        <w:ind w:left="4320" w:hanging="180"/>
      </w:pPr>
    </w:lvl>
    <w:lvl w:ilvl="6" w:tplc="9C223C94">
      <w:start w:val="1"/>
      <w:numFmt w:val="decimal"/>
      <w:lvlText w:val="%7."/>
      <w:lvlJc w:val="left"/>
      <w:pPr>
        <w:ind w:left="5040" w:hanging="360"/>
      </w:pPr>
    </w:lvl>
    <w:lvl w:ilvl="7" w:tplc="5D6AFF70">
      <w:start w:val="1"/>
      <w:numFmt w:val="lowerLetter"/>
      <w:lvlText w:val="%8."/>
      <w:lvlJc w:val="left"/>
      <w:pPr>
        <w:ind w:left="5760" w:hanging="360"/>
      </w:pPr>
    </w:lvl>
    <w:lvl w:ilvl="8" w:tplc="F92C9C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101D"/>
    <w:multiLevelType w:val="hybridMultilevel"/>
    <w:tmpl w:val="B9E29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AC"/>
    <w:rsid w:val="00092B58"/>
    <w:rsid w:val="000E73EC"/>
    <w:rsid w:val="003069AC"/>
    <w:rsid w:val="00501E5F"/>
    <w:rsid w:val="008943FF"/>
    <w:rsid w:val="00A6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3E2B"/>
  <w15:chartTrackingRefBased/>
  <w15:docId w15:val="{80F4533A-ADEE-40FA-A5A6-8D2EDA40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E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E5F"/>
    <w:pPr>
      <w:spacing w:after="0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33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Малафеев Вадим Сергеевич</dc:creator>
  <cp:keywords/>
  <dc:description/>
  <cp:lastModifiedBy>Енина Евгения Александровна</cp:lastModifiedBy>
  <cp:revision>4</cp:revision>
  <cp:lastPrinted>2025-06-20T13:46:00Z</cp:lastPrinted>
  <dcterms:created xsi:type="dcterms:W3CDTF">2025-04-07T13:09:00Z</dcterms:created>
  <dcterms:modified xsi:type="dcterms:W3CDTF">2025-06-20T13:46:00Z</dcterms:modified>
</cp:coreProperties>
</file>