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Кировского внутригородского района городского округа Самара от 20.12.2022 N 95</w:t>
              <w:br/>
              <w:t xml:space="preserve">"Об утверждении Административного регламента предоставления муниципальной услуги "Выдача разрешений на право вырубки зеленых насаждений"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КИРОВСКОГО ВНУТРИГОРОДСКОГО РАЙОНА</w:t>
      </w:r>
    </w:p>
    <w:p>
      <w:pPr>
        <w:pStyle w:val="2"/>
        <w:jc w:val="center"/>
      </w:pPr>
      <w:r>
        <w:rPr>
          <w:sz w:val="20"/>
        </w:rPr>
        <w:t xml:space="preserve">ГОРОДСКОГО ОКРУГА САМАРА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20 декабря 2022 г. N 95</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"ВЫДАЧА РАЗРЕШЕНИЙ НА ПРАВО ВЫРУБКИ</w:t>
      </w:r>
    </w:p>
    <w:p>
      <w:pPr>
        <w:pStyle w:val="2"/>
        <w:jc w:val="center"/>
      </w:pPr>
      <w:r>
        <w:rPr>
          <w:sz w:val="20"/>
        </w:rPr>
        <w:t xml:space="preserve">ЗЕЛЕНЫХ НАСАЖДЕНИЙ"</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Самарской области от 27.03.2015 N 149 (ред. от 20.10.2023) &quot;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27 марта 2015 N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в связи с исполнением </w:t>
      </w:r>
      <w:hyperlink w:history="0" r:id="rId8"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Указа</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 реализацией плана перевода массовых социально значимых услуг (сервисов) в электронный формат постановляю:</w:t>
      </w:r>
    </w:p>
    <w:p>
      <w:pPr>
        <w:pStyle w:val="0"/>
        <w:spacing w:before="200" w:line-rule="auto"/>
        <w:ind w:firstLine="540"/>
        <w:jc w:val="both"/>
      </w:pPr>
      <w:r>
        <w:rPr>
          <w:sz w:val="20"/>
        </w:rPr>
        <w:t xml:space="preserve">1. Утвердить Административный </w:t>
      </w:r>
      <w:hyperlink w:history="0" w:anchor="P33" w:tooltip="АДМИНИСТРАТИВНЫЙ РЕГЛАМЕНТ">
        <w:r>
          <w:rPr>
            <w:sz w:val="20"/>
            <w:color w:val="0000ff"/>
          </w:rPr>
          <w:t xml:space="preserve">регламент</w:t>
        </w:r>
      </w:hyperlink>
      <w:r>
        <w:rPr>
          <w:sz w:val="20"/>
        </w:rPr>
        <w:t xml:space="preserve"> предоставления муниципальной услуги "Выдача разрешений на право вырубки зеленых насаждений" согласно приложению.</w:t>
      </w:r>
    </w:p>
    <w:p>
      <w:pPr>
        <w:pStyle w:val="0"/>
        <w:spacing w:before="200" w:line-rule="auto"/>
        <w:ind w:firstLine="540"/>
        <w:jc w:val="both"/>
      </w:pPr>
      <w:r>
        <w:rPr>
          <w:sz w:val="20"/>
        </w:rPr>
        <w:t xml:space="preserve">2. Разместить Административный регламент предоставления муниципальной услуги "Выдача разрешений на право вырубки зеленых насаждений" на официальном сайте Администрации Кировского внутригородского района городского округа Самара, включить в реестр муниципальных услуг (функций) Администрации Кировского внутригородского района городского округа Самара.</w:t>
      </w:r>
    </w:p>
    <w:p>
      <w:pPr>
        <w:pStyle w:val="0"/>
        <w:spacing w:before="200" w:line-rule="auto"/>
        <w:ind w:firstLine="540"/>
        <w:jc w:val="both"/>
      </w:pPr>
      <w:r>
        <w:rPr>
          <w:sz w:val="20"/>
        </w:rPr>
        <w:t xml:space="preserve">3. Официально опубликовать (обнародовать) настоящее Постановление в течение 10 (десяти) дней со дня принятия. Настоящее Постановление вступает в законную силу со дня его официального опубликования (обнародования).</w:t>
      </w:r>
    </w:p>
    <w:p>
      <w:pPr>
        <w:pStyle w:val="0"/>
        <w:spacing w:before="200" w:line-rule="auto"/>
        <w:ind w:firstLine="540"/>
        <w:jc w:val="both"/>
      </w:pPr>
      <w:r>
        <w:rPr>
          <w:sz w:val="20"/>
        </w:rPr>
        <w:t xml:space="preserve">4. Контроль исполнения настоящего Постановления оставляю за собой.</w:t>
      </w:r>
    </w:p>
    <w:p>
      <w:pPr>
        <w:pStyle w:val="0"/>
        <w:jc w:val="both"/>
      </w:pPr>
      <w:r>
        <w:rPr>
          <w:sz w:val="20"/>
        </w:rPr>
      </w:r>
    </w:p>
    <w:p>
      <w:pPr>
        <w:pStyle w:val="0"/>
        <w:jc w:val="right"/>
      </w:pPr>
      <w:r>
        <w:rPr>
          <w:sz w:val="20"/>
        </w:rPr>
        <w:t xml:space="preserve">Глава</w:t>
      </w:r>
    </w:p>
    <w:p>
      <w:pPr>
        <w:pStyle w:val="0"/>
        <w:jc w:val="right"/>
      </w:pPr>
      <w:r>
        <w:rPr>
          <w:sz w:val="20"/>
        </w:rPr>
        <w:t xml:space="preserve">Кировского внутригородского района</w:t>
      </w:r>
    </w:p>
    <w:p>
      <w:pPr>
        <w:pStyle w:val="0"/>
        <w:jc w:val="right"/>
      </w:pPr>
      <w:r>
        <w:rPr>
          <w:sz w:val="20"/>
        </w:rPr>
        <w:t xml:space="preserve">городского округа Самара</w:t>
      </w:r>
    </w:p>
    <w:p>
      <w:pPr>
        <w:pStyle w:val="0"/>
        <w:jc w:val="right"/>
      </w:pPr>
      <w:r>
        <w:rPr>
          <w:sz w:val="20"/>
        </w:rPr>
        <w:t xml:space="preserve">И.А.РУДАКОВ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Кировского</w:t>
      </w:r>
    </w:p>
    <w:p>
      <w:pPr>
        <w:pStyle w:val="0"/>
        <w:jc w:val="right"/>
      </w:pPr>
      <w:r>
        <w:rPr>
          <w:sz w:val="20"/>
        </w:rPr>
        <w:t xml:space="preserve">внутригородского района</w:t>
      </w:r>
    </w:p>
    <w:p>
      <w:pPr>
        <w:pStyle w:val="0"/>
        <w:jc w:val="right"/>
      </w:pPr>
      <w:r>
        <w:rPr>
          <w:sz w:val="20"/>
        </w:rPr>
        <w:t xml:space="preserve">городского округа Самара</w:t>
      </w:r>
    </w:p>
    <w:p>
      <w:pPr>
        <w:pStyle w:val="0"/>
        <w:jc w:val="right"/>
      </w:pPr>
      <w:r>
        <w:rPr>
          <w:sz w:val="20"/>
        </w:rPr>
        <w:t xml:space="preserve">от 20 декабря 2022 г. N 95</w:t>
      </w:r>
    </w:p>
    <w:p>
      <w:pPr>
        <w:pStyle w:val="0"/>
        <w:jc w:val="both"/>
      </w:pPr>
      <w:r>
        <w:rPr>
          <w:sz w:val="20"/>
        </w:rPr>
      </w:r>
    </w:p>
    <w:bookmarkStart w:id="33" w:name="P33"/>
    <w:bookmarkEnd w:id="33"/>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"ВЫДАЧА РАЗРЕШЕНИЙ</w:t>
      </w:r>
    </w:p>
    <w:p>
      <w:pPr>
        <w:pStyle w:val="2"/>
        <w:jc w:val="center"/>
      </w:pPr>
      <w:r>
        <w:rPr>
          <w:sz w:val="20"/>
        </w:rPr>
        <w:t xml:space="preserve">НА ПРАВО ВЫРУБКИ ЗЕЛЕНЫХ НАСАЖДЕНИЙ НА ТЕРРИТОРИИ КИРОВСКОГО</w:t>
      </w:r>
    </w:p>
    <w:p>
      <w:pPr>
        <w:pStyle w:val="2"/>
        <w:jc w:val="center"/>
      </w:pPr>
      <w:r>
        <w:rPr>
          <w:sz w:val="20"/>
        </w:rPr>
        <w:t xml:space="preserve">ВНУТРИГОРОДСКОГО РАЙОНА ГОРОДСКОГО ОКРУГА САМАРА"</w:t>
      </w:r>
    </w:p>
    <w:p>
      <w:pPr>
        <w:pStyle w:val="0"/>
        <w:jc w:val="both"/>
      </w:pPr>
      <w:r>
        <w:rPr>
          <w:sz w:val="20"/>
        </w:rPr>
      </w:r>
    </w:p>
    <w:p>
      <w:pPr>
        <w:pStyle w:val="2"/>
        <w:outlineLvl w:val="1"/>
        <w:jc w:val="center"/>
      </w:pPr>
      <w:r>
        <w:rPr>
          <w:sz w:val="20"/>
        </w:rPr>
        <w:t xml:space="preserve">Раздел I. ОБЩИЕ ПОЛОЖЕНИЯ</w:t>
      </w:r>
    </w:p>
    <w:p>
      <w:pPr>
        <w:pStyle w:val="0"/>
        <w:jc w:val="both"/>
      </w:pPr>
      <w:r>
        <w:rPr>
          <w:sz w:val="20"/>
        </w:rPr>
      </w:r>
    </w:p>
    <w:p>
      <w:pPr>
        <w:pStyle w:val="2"/>
        <w:outlineLvl w:val="2"/>
        <w:jc w:val="center"/>
      </w:pPr>
      <w:r>
        <w:rPr>
          <w:sz w:val="20"/>
        </w:rPr>
        <w:t xml:space="preserve">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 Административный регламент устанавливает стандарт предоставления муниципальной услуги "Выдача разрешений на право вырубки зеленых насаждений на территории Кировского внутригородского района городского округа Самара"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Кировского внутригородского района городского округа Самара (далее - Администрация), должностных лиц Администрации и иных лиц, предоставляющих муниципальную услугу.</w:t>
      </w:r>
    </w:p>
    <w:bookmarkStart w:id="43" w:name="P43"/>
    <w:bookmarkEnd w:id="43"/>
    <w:p>
      <w:pPr>
        <w:pStyle w:val="0"/>
        <w:spacing w:before="200" w:line-rule="auto"/>
        <w:ind w:firstLine="540"/>
        <w:jc w:val="both"/>
      </w:pPr>
      <w:r>
        <w:rPr>
          <w:sz w:val="20"/>
        </w:rPr>
        <w:t xml:space="preserve">1.2. Выдача разрешения на право вырубки зеленых насаждений осуществляется в случаях:</w:t>
      </w:r>
    </w:p>
    <w:p>
      <w:pPr>
        <w:pStyle w:val="0"/>
        <w:spacing w:before="200" w:line-rule="auto"/>
        <w:ind w:firstLine="540"/>
        <w:jc w:val="both"/>
      </w:pPr>
      <w:r>
        <w:rPr>
          <w:sz w:val="20"/>
        </w:rPr>
        <w:t xml:space="preserve">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pPr>
        <w:pStyle w:val="0"/>
        <w:spacing w:before="200" w:line-rule="auto"/>
        <w:ind w:firstLine="540"/>
        <w:jc w:val="both"/>
      </w:pPr>
      <w:r>
        <w:rPr>
          <w:sz w:val="20"/>
        </w:rPr>
        <w:t xml:space="preserve">2) удаления аварийных, больных деревьев и кустарников;</w:t>
      </w:r>
    </w:p>
    <w:p>
      <w:pPr>
        <w:pStyle w:val="0"/>
        <w:spacing w:before="200" w:line-rule="auto"/>
        <w:ind w:firstLine="540"/>
        <w:jc w:val="both"/>
      </w:pPr>
      <w:r>
        <w:rPr>
          <w:sz w:val="20"/>
        </w:rPr>
        <w:t xml:space="preserve">3) пересадки деревьев и кустарников;</w:t>
      </w:r>
    </w:p>
    <w:p>
      <w:pPr>
        <w:pStyle w:val="0"/>
        <w:spacing w:before="200" w:line-rule="auto"/>
        <w:ind w:firstLine="540"/>
        <w:jc w:val="both"/>
      </w:pPr>
      <w:r>
        <w:rPr>
          <w:sz w:val="20"/>
        </w:rPr>
        <w:t xml:space="preserve">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pPr>
        <w:pStyle w:val="0"/>
        <w:spacing w:before="200" w:line-rule="auto"/>
        <w:ind w:firstLine="540"/>
        <w:jc w:val="both"/>
      </w:pPr>
      <w:r>
        <w:rPr>
          <w:sz w:val="20"/>
        </w:rPr>
        <w:t xml:space="preserve">5) при работах, финансируемых за счет средств консолидированного бюджета Российской Федерации.</w:t>
      </w:r>
    </w:p>
    <w:p>
      <w:pPr>
        <w:pStyle w:val="0"/>
        <w:spacing w:before="200" w:line-rule="auto"/>
        <w:ind w:firstLine="540"/>
        <w:jc w:val="both"/>
      </w:pPr>
      <w:r>
        <w:rPr>
          <w:sz w:val="20"/>
        </w:rPr>
        <w:t xml:space="preserve">1.3. Выдача разрешения на право вырубки зеленых насаждений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pPr>
        <w:pStyle w:val="0"/>
        <w:spacing w:before="200" w:line-rule="auto"/>
        <w:ind w:firstLine="540"/>
        <w:jc w:val="both"/>
      </w:pPr>
      <w:r>
        <w:rPr>
          <w:sz w:val="20"/>
        </w:rPr>
        <w:t xml:space="preserve">1.4. Вырубка зеленых насаждений без разрешения на территории Кировского внутригородского района городского округа Самара не допускается.</w:t>
      </w:r>
    </w:p>
    <w:p>
      <w:pPr>
        <w:pStyle w:val="0"/>
        <w:spacing w:before="200" w:line-rule="auto"/>
        <w:ind w:firstLine="540"/>
        <w:jc w:val="both"/>
      </w:pPr>
      <w:r>
        <w:rPr>
          <w:sz w:val="20"/>
        </w:rPr>
        <w:t xml:space="preserve">1.5. Муниципальная услуга "Выдача разрешений на право вырубки зеленых насаждений на территории Кировского внутригородского района городского округа Самара" осуществляется без взимания платы.</w:t>
      </w:r>
    </w:p>
    <w:p>
      <w:pPr>
        <w:pStyle w:val="0"/>
        <w:jc w:val="both"/>
      </w:pPr>
      <w:r>
        <w:rPr>
          <w:sz w:val="20"/>
        </w:rPr>
      </w:r>
    </w:p>
    <w:p>
      <w:pPr>
        <w:pStyle w:val="2"/>
        <w:outlineLvl w:val="2"/>
        <w:jc w:val="center"/>
      </w:pPr>
      <w:r>
        <w:rPr>
          <w:sz w:val="20"/>
        </w:rPr>
        <w:t xml:space="preserve">2. Круг Заявителей</w:t>
      </w:r>
    </w:p>
    <w:p>
      <w:pPr>
        <w:pStyle w:val="0"/>
        <w:jc w:val="both"/>
      </w:pPr>
      <w:r>
        <w:rPr>
          <w:sz w:val="20"/>
        </w:rPr>
      </w:r>
    </w:p>
    <w:bookmarkStart w:id="55" w:name="P55"/>
    <w:bookmarkEnd w:id="55"/>
    <w:p>
      <w:pPr>
        <w:pStyle w:val="0"/>
        <w:ind w:firstLine="540"/>
        <w:jc w:val="both"/>
      </w:pPr>
      <w:r>
        <w:rPr>
          <w:sz w:val="20"/>
        </w:rPr>
        <w:t xml:space="preserve">2.1. Заявителями являются физические лица, в том числе зарегистрированные в качестве индивидуальных предпринимателей, юридические лица, заинтересованные в выдаче разрешения на право вырубки зеленых насаждений.</w:t>
      </w:r>
    </w:p>
    <w:p>
      <w:pPr>
        <w:pStyle w:val="0"/>
        <w:spacing w:before="200" w:line-rule="auto"/>
        <w:ind w:firstLine="540"/>
        <w:jc w:val="both"/>
      </w:pPr>
      <w:r>
        <w:rPr>
          <w:sz w:val="20"/>
        </w:rPr>
        <w:t xml:space="preserve">2.2. Интересы заявителей, указанных в </w:t>
      </w:r>
      <w:hyperlink w:history="0" w:anchor="P55" w:tooltip="2.1. Заявителями являются физические лица, в том числе зарегистрированные в качестве индивидуальных предпринимателей, юридические лица, заинтересованные в выдаче разрешения на право вырубки зеленых насаждений.">
        <w:r>
          <w:rPr>
            <w:sz w:val="20"/>
            <w:color w:val="0000ff"/>
          </w:rPr>
          <w:t xml:space="preserve">пункте 2.1</w:t>
        </w:r>
      </w:hyperlink>
      <w:r>
        <w:rPr>
          <w:sz w:val="20"/>
        </w:rPr>
        <w:t xml:space="preserve"> настоящего Административного регламента, могут представлять лица, обладающие соответствующими полномочиями (далее - представитель).</w:t>
      </w:r>
    </w:p>
    <w:p>
      <w:pPr>
        <w:pStyle w:val="0"/>
        <w:spacing w:before="200" w:line-rule="auto"/>
        <w:ind w:firstLine="540"/>
        <w:jc w:val="both"/>
      </w:pPr>
      <w:r>
        <w:rPr>
          <w:sz w:val="20"/>
        </w:rPr>
        <w:t xml:space="preserve">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0"/>
        <w:jc w:val="both"/>
      </w:pPr>
      <w:r>
        <w:rPr>
          <w:sz w:val="20"/>
        </w:rPr>
      </w:r>
    </w:p>
    <w:p>
      <w:pPr>
        <w:pStyle w:val="2"/>
        <w:outlineLvl w:val="2"/>
        <w:jc w:val="center"/>
      </w:pPr>
      <w:r>
        <w:rPr>
          <w:sz w:val="20"/>
        </w:rPr>
        <w:t xml:space="preserve">3. Информирование о порядке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3.1. 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1) непосредственно при личном приеме Заявителя в Администрации или Многофункциональном центре (далее - МФЦ);</w:t>
      </w:r>
    </w:p>
    <w:p>
      <w:pPr>
        <w:pStyle w:val="0"/>
        <w:spacing w:before="200" w:line-rule="auto"/>
        <w:ind w:firstLine="540"/>
        <w:jc w:val="both"/>
      </w:pPr>
      <w:r>
        <w:rPr>
          <w:sz w:val="20"/>
        </w:rPr>
        <w:t xml:space="preserve">2) по телефону Администрации или МФЦ;</w:t>
      </w:r>
    </w:p>
    <w:p>
      <w:pPr>
        <w:pStyle w:val="0"/>
        <w:spacing w:before="200" w:line-rule="auto"/>
        <w:ind w:firstLine="540"/>
        <w:jc w:val="both"/>
      </w:pPr>
      <w:r>
        <w:rPr>
          <w:sz w:val="20"/>
        </w:rPr>
        <w:t xml:space="preserve">3) письменно, в том числе посредством электронной почты, факсимильной связи;</w:t>
      </w:r>
    </w:p>
    <w:p>
      <w:pPr>
        <w:pStyle w:val="0"/>
        <w:spacing w:before="200" w:line-rule="auto"/>
        <w:ind w:firstLine="540"/>
        <w:jc w:val="both"/>
      </w:pPr>
      <w:r>
        <w:rPr>
          <w:sz w:val="20"/>
        </w:rPr>
        <w:t xml:space="preserve">4) посредством размещения в открытой и доступной форме информации:</w:t>
      </w:r>
    </w:p>
    <w:p>
      <w:pPr>
        <w:pStyle w:val="0"/>
        <w:spacing w:before="200" w:line-rule="auto"/>
        <w:ind w:firstLine="540"/>
        <w:jc w:val="both"/>
      </w:pPr>
      <w:r>
        <w:rPr>
          <w:sz w:val="20"/>
        </w:rPr>
        <w:t xml:space="preserve">в федеральной государственной информационной системе "Единый портал государственных и муниципальных услуг (функций)" (</w:t>
      </w:r>
      <w:r>
        <w:rPr>
          <w:sz w:val="20"/>
        </w:rPr>
        <w:t xml:space="preserve">https://www.gosuslugi.ru/</w:t>
      </w:r>
      <w:r>
        <w:rPr>
          <w:sz w:val="20"/>
        </w:rPr>
        <w:t xml:space="preserve">) (далее - Единый портал);</w:t>
      </w:r>
    </w:p>
    <w:p>
      <w:pPr>
        <w:pStyle w:val="0"/>
        <w:spacing w:before="200" w:line-rule="auto"/>
        <w:ind w:firstLine="540"/>
        <w:jc w:val="both"/>
      </w:pPr>
      <w:r>
        <w:rPr>
          <w:sz w:val="20"/>
        </w:rPr>
        <w:t xml:space="preserve">на официальном сайте Администрации (</w:t>
      </w:r>
      <w:r>
        <w:rPr>
          <w:sz w:val="20"/>
        </w:rPr>
        <w:t xml:space="preserve">http://admkir63.ru/</w:t>
      </w:r>
      <w:r>
        <w:rPr>
          <w:sz w:val="20"/>
        </w:rPr>
        <w:t xml:space="preserve">);</w:t>
      </w:r>
    </w:p>
    <w:p>
      <w:pPr>
        <w:pStyle w:val="0"/>
        <w:spacing w:before="200" w:line-rule="auto"/>
        <w:ind w:firstLine="540"/>
        <w:jc w:val="both"/>
      </w:pPr>
      <w:r>
        <w:rPr>
          <w:sz w:val="20"/>
        </w:rPr>
        <w:t xml:space="preserve">5) посредством размещения информации на информационных стендах в Администрации или МФЦ.</w:t>
      </w:r>
    </w:p>
    <w:bookmarkStart w:id="70" w:name="P70"/>
    <w:bookmarkEnd w:id="70"/>
    <w:p>
      <w:pPr>
        <w:pStyle w:val="0"/>
        <w:spacing w:before="200" w:line-rule="auto"/>
        <w:ind w:firstLine="540"/>
        <w:jc w:val="both"/>
      </w:pPr>
      <w:r>
        <w:rPr>
          <w:sz w:val="20"/>
        </w:rPr>
        <w:t xml:space="preserve">3.3. Информирование осуществляется по вопросам, касающимся:</w:t>
      </w:r>
    </w:p>
    <w:p>
      <w:pPr>
        <w:pStyle w:val="0"/>
        <w:spacing w:before="200" w:line-rule="auto"/>
        <w:ind w:firstLine="540"/>
        <w:jc w:val="both"/>
      </w:pPr>
      <w:r>
        <w:rPr>
          <w:sz w:val="20"/>
        </w:rPr>
        <w:t xml:space="preserve">а) справочной информации о работе Уполномоченного органа (структурных подразделений Уполномоченного органа);</w:t>
      </w:r>
    </w:p>
    <w:p>
      <w:pPr>
        <w:pStyle w:val="0"/>
        <w:spacing w:before="200" w:line-rule="auto"/>
        <w:ind w:firstLine="540"/>
        <w:jc w:val="both"/>
      </w:pPr>
      <w:r>
        <w:rPr>
          <w:sz w:val="20"/>
        </w:rPr>
        <w:t xml:space="preserve">б) документов, необходимых для предоставления услуги;</w:t>
      </w:r>
    </w:p>
    <w:p>
      <w:pPr>
        <w:pStyle w:val="0"/>
        <w:spacing w:before="200" w:line-rule="auto"/>
        <w:ind w:firstLine="540"/>
        <w:jc w:val="both"/>
      </w:pPr>
      <w:r>
        <w:rPr>
          <w:sz w:val="20"/>
        </w:rPr>
        <w:t xml:space="preserve">в) порядка и сроков предоставления муниципальной услуги;</w:t>
      </w:r>
    </w:p>
    <w:p>
      <w:pPr>
        <w:pStyle w:val="0"/>
        <w:spacing w:before="200" w:line-rule="auto"/>
        <w:ind w:firstLine="540"/>
        <w:jc w:val="both"/>
      </w:pPr>
      <w:r>
        <w:rPr>
          <w:sz w:val="20"/>
        </w:rPr>
        <w:t xml:space="preserve">г)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0"/>
        <w:spacing w:before="200" w:line-rule="auto"/>
        <w:ind w:firstLine="540"/>
        <w:jc w:val="both"/>
      </w:pPr>
      <w:r>
        <w:rPr>
          <w:sz w:val="20"/>
        </w:rPr>
        <w:t xml:space="preserve">д)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0"/>
        <w:spacing w:before="200" w:line-rule="auto"/>
        <w:ind w:firstLine="540"/>
        <w:jc w:val="both"/>
      </w:pPr>
      <w:r>
        <w:rPr>
          <w:sz w:val="20"/>
        </w:rPr>
        <w:t xml:space="preserve">Получение информации по вопросам предоставления муниципальной услуги осуществляется бесплатно.</w:t>
      </w:r>
    </w:p>
    <w:p>
      <w:pPr>
        <w:pStyle w:val="0"/>
        <w:spacing w:before="200" w:line-rule="auto"/>
        <w:ind w:firstLine="540"/>
        <w:jc w:val="both"/>
      </w:pPr>
      <w:r>
        <w:rPr>
          <w:sz w:val="20"/>
        </w:rPr>
        <w:t xml:space="preserve">3.4.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по интересующим вопросам.</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организации, в которую позвонил Заявитель, фамилии, имени, отчестве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Если подготовка ответа требует продолжительного времени, он предлагает Заявителю один из следующих вариантов дальнейших действий:</w:t>
      </w:r>
    </w:p>
    <w:p>
      <w:pPr>
        <w:pStyle w:val="0"/>
        <w:spacing w:before="200" w:line-rule="auto"/>
        <w:ind w:firstLine="540"/>
        <w:jc w:val="both"/>
      </w:pPr>
      <w:r>
        <w:rPr>
          <w:sz w:val="20"/>
        </w:rPr>
        <w:t xml:space="preserve">изложить обращение в письменной форме; назначить другое время для консультаций.</w:t>
      </w:r>
    </w:p>
    <w:p>
      <w:pPr>
        <w:pStyle w:val="0"/>
        <w:spacing w:before="200" w:line-rule="auto"/>
        <w:ind w:firstLine="540"/>
        <w:jc w:val="both"/>
      </w:pPr>
      <w:r>
        <w:rPr>
          <w:sz w:val="20"/>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Информирование осуществляется в соответствии с графиком приема граждан.</w:t>
      </w:r>
    </w:p>
    <w:p>
      <w:pPr>
        <w:pStyle w:val="0"/>
        <w:spacing w:before="200" w:line-rule="auto"/>
        <w:ind w:firstLine="540"/>
        <w:jc w:val="both"/>
      </w:pPr>
      <w:r>
        <w:rPr>
          <w:sz w:val="20"/>
        </w:rPr>
        <w:t xml:space="preserve">3.5.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history="0" w:anchor="P70" w:tooltip="3.3. Информирование осуществляется по вопросам, касающимся:">
        <w:r>
          <w:rPr>
            <w:sz w:val="20"/>
            <w:color w:val="0000ff"/>
          </w:rPr>
          <w:t xml:space="preserve">пункте 3.3</w:t>
        </w:r>
      </w:hyperlink>
      <w:r>
        <w:rPr>
          <w:sz w:val="20"/>
        </w:rPr>
        <w:t xml:space="preserve"> настоящего Административного регламента, в порядке, установленном Федеральным </w:t>
      </w:r>
      <w:hyperlink w:history="0" r:id="rId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(далее - Федеральный закон N 59-ФЗ).</w:t>
      </w:r>
    </w:p>
    <w:p>
      <w:pPr>
        <w:pStyle w:val="0"/>
        <w:spacing w:before="200" w:line-rule="auto"/>
        <w:ind w:firstLine="540"/>
        <w:jc w:val="both"/>
      </w:pPr>
      <w:r>
        <w:rPr>
          <w:sz w:val="20"/>
        </w:rPr>
        <w:t xml:space="preserve">3.6. На Едином портале государственных и муниципальных услуг (функций) (далее - Единый портал) размещаются сведения, предусмотренные </w:t>
      </w:r>
      <w:hyperlink w:history="0" r:id="rId10"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Положением</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pPr>
        <w:pStyle w:val="0"/>
        <w:spacing w:before="200" w:line-rule="auto"/>
        <w:ind w:firstLine="540"/>
        <w:jc w:val="both"/>
      </w:pPr>
      <w:r>
        <w:rPr>
          <w:sz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3.7.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pPr>
        <w:pStyle w:val="0"/>
        <w:spacing w:before="200" w:line-rule="auto"/>
        <w:ind w:firstLine="540"/>
        <w:jc w:val="both"/>
      </w:pPr>
      <w:r>
        <w:rPr>
          <w:sz w:val="20"/>
        </w:rPr>
        <w:t xml:space="preserve">а) 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pPr>
        <w:pStyle w:val="0"/>
        <w:spacing w:before="200" w:line-rule="auto"/>
        <w:ind w:firstLine="540"/>
        <w:jc w:val="both"/>
      </w:pPr>
      <w:r>
        <w:rPr>
          <w:sz w:val="20"/>
        </w:rPr>
        <w:t xml:space="preserve">б)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pPr>
        <w:pStyle w:val="0"/>
        <w:spacing w:before="200" w:line-rule="auto"/>
        <w:ind w:firstLine="540"/>
        <w:jc w:val="both"/>
      </w:pPr>
      <w:r>
        <w:rPr>
          <w:sz w:val="20"/>
        </w:rPr>
        <w:t xml:space="preserve">в) адрес официального сайта, а также электронной почты и (или) формы обратной связи Администрации в сети Интернет.</w:t>
      </w:r>
    </w:p>
    <w:p>
      <w:pPr>
        <w:pStyle w:val="0"/>
        <w:spacing w:before="200" w:line-rule="auto"/>
        <w:ind w:firstLine="540"/>
        <w:jc w:val="both"/>
      </w:pPr>
      <w:r>
        <w:rPr>
          <w:sz w:val="20"/>
        </w:rPr>
        <w:t xml:space="preserve">3.8.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0"/>
        <w:spacing w:before="200" w:line-rule="auto"/>
        <w:ind w:firstLine="540"/>
        <w:jc w:val="both"/>
      </w:pPr>
      <w:r>
        <w:rPr>
          <w:sz w:val="20"/>
        </w:rPr>
        <w:t xml:space="preserve">3.9.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pPr>
        <w:pStyle w:val="0"/>
        <w:spacing w:before="200" w:line-rule="auto"/>
        <w:ind w:firstLine="540"/>
        <w:jc w:val="both"/>
      </w:pPr>
      <w:r>
        <w:rPr>
          <w:sz w:val="20"/>
        </w:rPr>
        <w:t xml:space="preserve">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pPr>
        <w:pStyle w:val="0"/>
        <w:jc w:val="both"/>
      </w:pPr>
      <w:r>
        <w:rPr>
          <w:sz w:val="20"/>
        </w:rPr>
      </w:r>
    </w:p>
    <w:p>
      <w:pPr>
        <w:pStyle w:val="2"/>
        <w:outlineLvl w:val="1"/>
        <w:jc w:val="center"/>
      </w:pPr>
      <w:r>
        <w:rPr>
          <w:sz w:val="20"/>
        </w:rPr>
        <w:t xml:space="preserve">Раздел II. СТАНДАРТ ПРЕДОСТАВЛЕНИЯ МУНИЦИПАЛЬНОЙ УСЛУГИ</w:t>
      </w:r>
    </w:p>
    <w:p>
      <w:pPr>
        <w:pStyle w:val="0"/>
        <w:jc w:val="both"/>
      </w:pPr>
      <w:r>
        <w:rPr>
          <w:sz w:val="20"/>
        </w:rPr>
      </w:r>
    </w:p>
    <w:p>
      <w:pPr>
        <w:pStyle w:val="2"/>
        <w:outlineLvl w:val="2"/>
        <w:jc w:val="center"/>
      </w:pPr>
      <w:r>
        <w:rPr>
          <w:sz w:val="20"/>
        </w:rPr>
        <w:t xml:space="preserve">4. Наименование муниципальной услуги</w:t>
      </w:r>
    </w:p>
    <w:p>
      <w:pPr>
        <w:pStyle w:val="0"/>
        <w:jc w:val="both"/>
      </w:pPr>
      <w:r>
        <w:rPr>
          <w:sz w:val="20"/>
        </w:rPr>
      </w:r>
    </w:p>
    <w:p>
      <w:pPr>
        <w:pStyle w:val="0"/>
        <w:ind w:firstLine="540"/>
        <w:jc w:val="both"/>
      </w:pPr>
      <w:r>
        <w:rPr>
          <w:sz w:val="20"/>
        </w:rPr>
        <w:t xml:space="preserve">4.1. Наименование муниципальной услуги - "Выдача разрешений на право вырубки зеленых насаждений на территории Кировского внутригородского района городского округа Самара".</w:t>
      </w:r>
    </w:p>
    <w:p>
      <w:pPr>
        <w:pStyle w:val="0"/>
        <w:jc w:val="both"/>
      </w:pPr>
      <w:r>
        <w:rPr>
          <w:sz w:val="20"/>
        </w:rPr>
      </w:r>
    </w:p>
    <w:p>
      <w:pPr>
        <w:pStyle w:val="2"/>
        <w:outlineLvl w:val="2"/>
        <w:jc w:val="center"/>
      </w:pPr>
      <w:r>
        <w:rPr>
          <w:sz w:val="20"/>
        </w:rPr>
        <w:t xml:space="preserve">5. Наименование органа местного самоуправления,</w:t>
      </w:r>
    </w:p>
    <w:p>
      <w:pPr>
        <w:pStyle w:val="2"/>
        <w:jc w:val="center"/>
      </w:pPr>
      <w:r>
        <w:rPr>
          <w:sz w:val="20"/>
        </w:rPr>
        <w:t xml:space="preserve">предоставляющего муниципальную услугу</w:t>
      </w:r>
    </w:p>
    <w:p>
      <w:pPr>
        <w:pStyle w:val="0"/>
        <w:jc w:val="both"/>
      </w:pPr>
      <w:r>
        <w:rPr>
          <w:sz w:val="20"/>
        </w:rPr>
      </w:r>
    </w:p>
    <w:p>
      <w:pPr>
        <w:pStyle w:val="0"/>
        <w:ind w:firstLine="540"/>
        <w:jc w:val="both"/>
      </w:pPr>
      <w:r>
        <w:rPr>
          <w:sz w:val="20"/>
        </w:rPr>
        <w:t xml:space="preserve">5.1. Муниципальная услуга предоставляется органом местного самоуправления - Администрацией Кировского внутригородского района городского округа Самара, по адресу по адресу: 443077, г. Самара, Кировский район, пр. Кирова, 155 А, каб. 23, телефон 8 (846) 995-89-35, официальный сайт в сети Интернет: </w:t>
      </w:r>
      <w:r>
        <w:rPr>
          <w:sz w:val="20"/>
        </w:rPr>
        <w:t xml:space="preserve">http://admkir63.ru/</w:t>
      </w:r>
      <w:r>
        <w:rPr>
          <w:sz w:val="20"/>
        </w:rPr>
        <w:t xml:space="preserve">.</w:t>
      </w:r>
    </w:p>
    <w:p>
      <w:pPr>
        <w:pStyle w:val="0"/>
        <w:spacing w:before="200" w:line-rule="auto"/>
        <w:ind w:firstLine="540"/>
        <w:jc w:val="both"/>
      </w:pPr>
      <w:r>
        <w:rPr>
          <w:sz w:val="20"/>
        </w:rPr>
        <w:t xml:space="preserve">Режим работы:</w:t>
      </w:r>
    </w:p>
    <w:p>
      <w:pPr>
        <w:pStyle w:val="0"/>
        <w:spacing w:before="200" w:line-rule="auto"/>
        <w:ind w:firstLine="540"/>
        <w:jc w:val="both"/>
      </w:pPr>
      <w:r>
        <w:rPr>
          <w:sz w:val="20"/>
        </w:rPr>
        <w:t xml:space="preserve">Пн. - чт. с 8:30 до 17:30, пт. с 8:30 до 16:30.</w:t>
      </w:r>
    </w:p>
    <w:p>
      <w:pPr>
        <w:pStyle w:val="0"/>
        <w:spacing w:before="200" w:line-rule="auto"/>
        <w:ind w:firstLine="540"/>
        <w:jc w:val="both"/>
      </w:pPr>
      <w:r>
        <w:rPr>
          <w:sz w:val="20"/>
        </w:rPr>
        <w:t xml:space="preserve">Обед: с 12:30 до 13:18.</w:t>
      </w:r>
    </w:p>
    <w:p>
      <w:pPr>
        <w:pStyle w:val="0"/>
        <w:spacing w:before="200" w:line-rule="auto"/>
        <w:ind w:firstLine="540"/>
        <w:jc w:val="both"/>
      </w:pPr>
      <w:r>
        <w:rPr>
          <w:sz w:val="20"/>
        </w:rPr>
        <w:t xml:space="preserve">Выходные: сб., вс., праздничные дни.</w:t>
      </w:r>
    </w:p>
    <w:p>
      <w:pPr>
        <w:pStyle w:val="0"/>
        <w:jc w:val="both"/>
      </w:pPr>
      <w:r>
        <w:rPr>
          <w:sz w:val="20"/>
        </w:rPr>
      </w:r>
    </w:p>
    <w:p>
      <w:pPr>
        <w:pStyle w:val="2"/>
        <w:outlineLvl w:val="2"/>
        <w:jc w:val="center"/>
      </w:pPr>
      <w:r>
        <w:rPr>
          <w:sz w:val="20"/>
        </w:rPr>
        <w:t xml:space="preserve">6. Описание результата предоставления муниципальной услуги</w:t>
      </w:r>
    </w:p>
    <w:p>
      <w:pPr>
        <w:pStyle w:val="0"/>
        <w:jc w:val="both"/>
      </w:pPr>
      <w:r>
        <w:rPr>
          <w:sz w:val="20"/>
        </w:rPr>
      </w:r>
    </w:p>
    <w:bookmarkStart w:id="113" w:name="P113"/>
    <w:bookmarkEnd w:id="113"/>
    <w:p>
      <w:pPr>
        <w:pStyle w:val="0"/>
        <w:ind w:firstLine="540"/>
        <w:jc w:val="both"/>
      </w:pPr>
      <w:r>
        <w:rPr>
          <w:sz w:val="20"/>
        </w:rPr>
        <w:t xml:space="preserve">6.1. Результатом предоставления услуги является:</w:t>
      </w:r>
    </w:p>
    <w:p>
      <w:pPr>
        <w:pStyle w:val="0"/>
        <w:spacing w:before="200" w:line-rule="auto"/>
        <w:ind w:firstLine="540"/>
        <w:jc w:val="both"/>
      </w:pPr>
      <w:r>
        <w:rPr>
          <w:sz w:val="20"/>
        </w:rPr>
        <w:t xml:space="preserve">- выдача разрешения на право вырубки зеленых насаждений;</w:t>
      </w:r>
    </w:p>
    <w:p>
      <w:pPr>
        <w:pStyle w:val="0"/>
        <w:spacing w:before="200" w:line-rule="auto"/>
        <w:ind w:firstLine="540"/>
        <w:jc w:val="both"/>
      </w:pPr>
      <w:r>
        <w:rPr>
          <w:sz w:val="20"/>
        </w:rPr>
        <w:t xml:space="preserve">- отказ в выдаче разрешения на право вырубки зеленых насаждений.</w:t>
      </w:r>
    </w:p>
    <w:p>
      <w:pPr>
        <w:pStyle w:val="0"/>
        <w:spacing w:before="200" w:line-rule="auto"/>
        <w:ind w:firstLine="540"/>
        <w:jc w:val="both"/>
      </w:pPr>
      <w:hyperlink w:history="0" w:anchor="P489" w:tooltip="Разрешение на право вырубки зеленых насаждений">
        <w:r>
          <w:rPr>
            <w:sz w:val="20"/>
            <w:color w:val="0000ff"/>
          </w:rPr>
          <w:t xml:space="preserve">Разрешение</w:t>
        </w:r>
      </w:hyperlink>
      <w:r>
        <w:rPr>
          <w:sz w:val="20"/>
        </w:rPr>
        <w:t xml:space="preserve"> на право вырубки зеленых насаждений оформляется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Решение об </w:t>
      </w:r>
      <w:hyperlink w:history="0" w:anchor="P559" w:tooltip="Отказ в выдаче Разрешения на право вырубки зеленых насаждений">
        <w:r>
          <w:rPr>
            <w:sz w:val="20"/>
            <w:color w:val="0000ff"/>
          </w:rPr>
          <w:t xml:space="preserve">отказе</w:t>
        </w:r>
      </w:hyperlink>
      <w:r>
        <w:rPr>
          <w:sz w:val="20"/>
        </w:rPr>
        <w:t xml:space="preserve"> в выдаче разрешения на право вырубки зеленых насаждений оформляется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6.2. Результат предоставления услуги, указанный в </w:t>
      </w:r>
      <w:hyperlink w:history="0" w:anchor="P113" w:tooltip="6.1. Результатом предоставления услуги является:">
        <w:r>
          <w:rPr>
            <w:sz w:val="20"/>
            <w:color w:val="0000ff"/>
          </w:rPr>
          <w:t xml:space="preserve">пункте 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pPr>
        <w:pStyle w:val="0"/>
        <w:spacing w:before="200" w:line-rule="auto"/>
        <w:ind w:firstLine="540"/>
        <w:jc w:val="both"/>
      </w:pPr>
      <w:r>
        <w:rPr>
          <w:sz w:val="20"/>
        </w:rPr>
        <w:t xml:space="preserve">б) выдается заявителю на бумажном носителе при личном обращении в Администрацию, МФЦ в соответствии с выбранным заявителем способом получения результата предоставления услуги.</w:t>
      </w:r>
    </w:p>
    <w:p>
      <w:pPr>
        <w:pStyle w:val="0"/>
        <w:jc w:val="both"/>
      </w:pPr>
      <w:r>
        <w:rPr>
          <w:sz w:val="20"/>
        </w:rPr>
      </w:r>
    </w:p>
    <w:p>
      <w:pPr>
        <w:pStyle w:val="2"/>
        <w:outlineLvl w:val="2"/>
        <w:jc w:val="center"/>
      </w:pPr>
      <w:r>
        <w:rPr>
          <w:sz w:val="20"/>
        </w:rPr>
        <w:t xml:space="preserve">7. Срок предоставления муниципальной услуги</w:t>
      </w:r>
    </w:p>
    <w:p>
      <w:pPr>
        <w:pStyle w:val="0"/>
        <w:jc w:val="both"/>
      </w:pPr>
      <w:r>
        <w:rPr>
          <w:sz w:val="20"/>
        </w:rPr>
      </w:r>
    </w:p>
    <w:p>
      <w:pPr>
        <w:pStyle w:val="0"/>
        <w:ind w:firstLine="540"/>
        <w:jc w:val="both"/>
      </w:pPr>
      <w:r>
        <w:rPr>
          <w:sz w:val="20"/>
        </w:rPr>
        <w:t xml:space="preserve">7.1. Решение о выдаче разрешения на право вырубки зеленых насаждений либо об отказе в выдаче разрешения на право вырубки зеленых насаждений принимается Администрацией в течение 15 рабочих дней со дня регистрации Заявления в уполномоченном органе.</w:t>
      </w:r>
    </w:p>
    <w:p>
      <w:pPr>
        <w:pStyle w:val="0"/>
        <w:spacing w:before="200" w:line-rule="auto"/>
        <w:ind w:firstLine="540"/>
        <w:jc w:val="both"/>
      </w:pPr>
      <w:r>
        <w:rPr>
          <w:sz w:val="20"/>
        </w:rPr>
        <w:t xml:space="preserve">7.2. Срок предоставления муниципальной услуги начинает исчисляться с даты регистрации Заявления.</w:t>
      </w:r>
    </w:p>
    <w:p>
      <w:pPr>
        <w:pStyle w:val="0"/>
        <w:spacing w:before="200" w:line-rule="auto"/>
        <w:ind w:firstLine="540"/>
        <w:jc w:val="both"/>
      </w:pPr>
      <w:r>
        <w:rPr>
          <w:sz w:val="20"/>
        </w:rPr>
        <w:t xml:space="preserve">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pPr>
        <w:pStyle w:val="0"/>
        <w:jc w:val="both"/>
      </w:pPr>
      <w:r>
        <w:rPr>
          <w:sz w:val="20"/>
        </w:rPr>
      </w:r>
    </w:p>
    <w:p>
      <w:pPr>
        <w:pStyle w:val="2"/>
        <w:outlineLvl w:val="2"/>
        <w:jc w:val="center"/>
      </w:pPr>
      <w:r>
        <w:rPr>
          <w:sz w:val="20"/>
        </w:rPr>
        <w:t xml:space="preserve">8. Правовые основания для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8.1. Правовыми основаниями для предоставления муниципальной услуги являются:</w:t>
      </w:r>
    </w:p>
    <w:p>
      <w:pPr>
        <w:pStyle w:val="0"/>
        <w:spacing w:before="200" w:line-rule="auto"/>
        <w:ind w:firstLine="540"/>
        <w:jc w:val="both"/>
      </w:pPr>
      <w:r>
        <w:rPr>
          <w:sz w:val="20"/>
        </w:rPr>
        <w:t xml:space="preserve">-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(опубликована на официальном интернет-портале правовой информации </w:t>
      </w:r>
      <w:r>
        <w:rPr>
          <w:sz w:val="20"/>
        </w:rPr>
        <w:t xml:space="preserve">http://www.pravo.gov.ru</w:t>
      </w:r>
      <w:r>
        <w:rPr>
          <w:sz w:val="20"/>
        </w:rPr>
        <w:t xml:space="preserve">, 01.08.2014, в "Собрании законодательства РФ", 04.08.2014, N 31, ст. 4398);</w:t>
      </w:r>
    </w:p>
    <w:p>
      <w:pPr>
        <w:pStyle w:val="0"/>
        <w:spacing w:before="200" w:line-rule="auto"/>
        <w:ind w:firstLine="540"/>
        <w:jc w:val="both"/>
      </w:pPr>
      <w:r>
        <w:rPr>
          <w:sz w:val="20"/>
        </w:rPr>
        <w:t xml:space="preserve">- Гражданский </w:t>
      </w:r>
      <w:hyperlink w:history="0" r:id="rId1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w:t>
        </w:r>
      </w:hyperlink>
      <w:r>
        <w:rPr>
          <w:sz w:val="20"/>
        </w:rPr>
        <w:t xml:space="preserve"> Российской Федерации (опубликован в "Собрании законодательства РФ", 05.12.1994, N 32, ст. 3301, "Российской газете", N 238 - 239, 08.12.1994);</w:t>
      </w:r>
    </w:p>
    <w:p>
      <w:pPr>
        <w:pStyle w:val="0"/>
        <w:spacing w:before="200" w:line-rule="auto"/>
        <w:ind w:firstLine="540"/>
        <w:jc w:val="both"/>
      </w:pPr>
      <w:r>
        <w:rPr>
          <w:sz w:val="20"/>
        </w:rPr>
        <w:t xml:space="preserve">- Жилищный </w:t>
      </w:r>
      <w:hyperlink w:history="0" r:id="rId13" w:tooltip="&quot;Жилищный кодекс Российской Федерации&quot; от 29.12.2004 N 188-ФЗ (ред. от 14.11.2023) {КонсультантПлюс}">
        <w:r>
          <w:rPr>
            <w:sz w:val="20"/>
            <w:color w:val="0000ff"/>
          </w:rPr>
          <w:t xml:space="preserve">кодекс</w:t>
        </w:r>
      </w:hyperlink>
      <w:r>
        <w:rPr>
          <w:sz w:val="20"/>
        </w:rPr>
        <w:t xml:space="preserve"> Российской Федерации (опубликован в "Собрании законодательства РФ", 03.01.2005, N 1 (часть 1), ст. 14, "Российской газете", N 1, 12.01.2005, "Парламентской газете", N 7 - 8, 15.01.2005);</w:t>
      </w:r>
    </w:p>
    <w:p>
      <w:pPr>
        <w:pStyle w:val="0"/>
        <w:spacing w:before="200" w:line-rule="auto"/>
        <w:ind w:firstLine="540"/>
        <w:jc w:val="both"/>
      </w:pPr>
      <w:r>
        <w:rPr>
          <w:sz w:val="20"/>
        </w:rPr>
        <w:t xml:space="preserve">- Федеральный </w:t>
      </w:r>
      <w:hyperlink w:history="0" r:id="rId14"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 (опубликован в "Собрании законодательства РФ", 06.10.2003, N 40, ст. 3822, "Парламентской газете", N 186, 08.10.2003, "Российской газете", N 202, 08.10.2003);</w:t>
      </w:r>
    </w:p>
    <w:p>
      <w:pPr>
        <w:pStyle w:val="0"/>
        <w:spacing w:before="200" w:line-rule="auto"/>
        <w:ind w:firstLine="540"/>
        <w:jc w:val="both"/>
      </w:pPr>
      <w:r>
        <w:rPr>
          <w:sz w:val="20"/>
        </w:rPr>
        <w:t xml:space="preserve">- Федеральный </w:t>
      </w:r>
      <w:hyperlink w:history="0" r:id="rId1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(опубликован в "Российской газете", N 168, 30.07.2010, "Собрании законодательства РФ", 02.08.2010, N 31, ст. 4179);</w:t>
      </w:r>
    </w:p>
    <w:p>
      <w:pPr>
        <w:pStyle w:val="0"/>
        <w:spacing w:before="200" w:line-rule="auto"/>
        <w:ind w:firstLine="540"/>
        <w:jc w:val="both"/>
      </w:pPr>
      <w:r>
        <w:rPr>
          <w:sz w:val="20"/>
        </w:rPr>
        <w:t xml:space="preserve">- Федеральный </w:t>
      </w:r>
      <w:hyperlink w:history="0" r:id="rId1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02.05.2006 N 59-ФЗ "О порядке рассмотрения обращений граждан Российской Федерации" (опубликован в "Российской газете", N 95, 05.05.2006, "Собрании законодательства РФ", 08.05.2006, N 19, ст. 2060, "Парламентской газете", N 70 - 71, 11.05.2006);</w:t>
      </w:r>
    </w:p>
    <w:p>
      <w:pPr>
        <w:pStyle w:val="0"/>
        <w:spacing w:before="200" w:line-rule="auto"/>
        <w:ind w:firstLine="540"/>
        <w:jc w:val="both"/>
      </w:pPr>
      <w:r>
        <w:rPr>
          <w:sz w:val="20"/>
        </w:rPr>
        <w:t xml:space="preserve">- Федеральный </w:t>
      </w:r>
      <w:hyperlink w:history="0" r:id="rId1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(опубликован на Официальном интернет-портале правовой информации </w:t>
      </w:r>
      <w:r>
        <w:rPr>
          <w:sz w:val="20"/>
        </w:rPr>
        <w:t xml:space="preserve">http://www.pravo.gov.ru</w:t>
      </w:r>
      <w:r>
        <w:rPr>
          <w:sz w:val="20"/>
        </w:rPr>
        <w:t xml:space="preserve">, 02.12.2014, "Российской газете", N 278, 05.12.2014, "Собрании законодательства РФ", 08.12.2014, N 49 (часть VI), ст. 6928);</w:t>
      </w:r>
    </w:p>
    <w:p>
      <w:pPr>
        <w:pStyle w:val="0"/>
        <w:spacing w:before="200" w:line-rule="auto"/>
        <w:ind w:firstLine="540"/>
        <w:jc w:val="both"/>
      </w:pPr>
      <w:r>
        <w:rPr>
          <w:sz w:val="20"/>
        </w:rPr>
        <w:t xml:space="preserve">- Федеральный </w:t>
      </w:r>
      <w:hyperlink w:history="0" r:id="rId1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w:t>
        </w:r>
      </w:hyperlink>
      <w:r>
        <w:rPr>
          <w:sz w:val="20"/>
        </w:rPr>
        <w:t xml:space="preserve"> от 06.04.2011 N 63-ФЗ "Об электронной подписи" (опубликован в "Парламентской газете", N 17, 08 - 14.04.2011, "Российской газете", N 75, 08.04.2011, "Собрании законодательства РФ", 11.04.2011, N 15, ст. 2036);</w:t>
      </w:r>
    </w:p>
    <w:p>
      <w:pPr>
        <w:pStyle w:val="0"/>
        <w:spacing w:before="200" w:line-rule="auto"/>
        <w:ind w:firstLine="540"/>
        <w:jc w:val="both"/>
      </w:pPr>
      <w:r>
        <w:rPr>
          <w:sz w:val="20"/>
        </w:rPr>
        <w:t xml:space="preserve">- </w:t>
      </w:r>
      <w:hyperlink w:history="0" r:id="rId19"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РФ", 04.02.2013, N 5, ст. 377);</w:t>
      </w:r>
    </w:p>
    <w:p>
      <w:pPr>
        <w:pStyle w:val="0"/>
        <w:spacing w:before="200" w:line-rule="auto"/>
        <w:ind w:firstLine="540"/>
        <w:jc w:val="both"/>
      </w:pPr>
      <w:r>
        <w:rPr>
          <w:sz w:val="20"/>
        </w:rPr>
        <w:t xml:space="preserve">- </w:t>
      </w:r>
      <w:hyperlink w:history="0" r:id="rId2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N 148, 02.07.2012, "Собрании законодательства РФ", 02.07.2012, N 27, ст. 3744);</w:t>
      </w:r>
    </w:p>
    <w:p>
      <w:pPr>
        <w:pStyle w:val="0"/>
        <w:spacing w:before="200" w:line-rule="auto"/>
        <w:ind w:firstLine="540"/>
        <w:jc w:val="both"/>
      </w:pPr>
      <w:r>
        <w:rPr>
          <w:sz w:val="20"/>
        </w:rPr>
        <w:t xml:space="preserve">- </w:t>
      </w:r>
      <w:hyperlink w:history="0" r:id="rId21" w:tooltip="Закон Самарской области от 06.07.2015 N 74-ГД (ред. от 05.07.2023) &quot;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quot; (принят Самарской Губернской Думой 23.06.2015) {КонсультантПлюс}">
        <w:r>
          <w:rPr>
            <w:sz w:val="20"/>
            <w:color w:val="0000ff"/>
          </w:rPr>
          <w:t xml:space="preserve">Закон</w:t>
        </w:r>
      </w:hyperlink>
      <w:r>
        <w:rPr>
          <w:sz w:val="20"/>
        </w:rP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(опубликован в "Волжской коммуне", N 170 (29369), 07.07.2015, официальном интернет-портале правовой информации </w:t>
      </w:r>
      <w:r>
        <w:rPr>
          <w:sz w:val="20"/>
        </w:rPr>
        <w:t xml:space="preserve">http://www.pravo.gov.ru</w:t>
      </w:r>
      <w:r>
        <w:rPr>
          <w:sz w:val="20"/>
        </w:rPr>
        <w:t xml:space="preserve">, 07.07.2015);</w:t>
      </w:r>
    </w:p>
    <w:p>
      <w:pPr>
        <w:pStyle w:val="0"/>
        <w:spacing w:before="200" w:line-rule="auto"/>
        <w:ind w:firstLine="540"/>
        <w:jc w:val="both"/>
      </w:pPr>
      <w:r>
        <w:rPr>
          <w:sz w:val="20"/>
        </w:rPr>
        <w:t xml:space="preserve">- </w:t>
      </w:r>
      <w:hyperlink w:history="0" r:id="rId22" w:tooltip="Приказ министерства строительства Самарской области от 12.04.2019 N 56-п (ред. от 11.08.2020) &quot;Об утверждении Порядка предоставления порубочного билета и (или) разрешения на пересадку деревьев и кустарников&quot; ------------ Утратил силу или отменен {КонсультантПлюс}">
        <w:r>
          <w:rPr>
            <w:sz w:val="20"/>
            <w:color w:val="0000ff"/>
          </w:rPr>
          <w:t xml:space="preserve">Приказ</w:t>
        </w:r>
      </w:hyperlink>
      <w:r>
        <w:rPr>
          <w:sz w:val="20"/>
        </w:rPr>
        <w:t xml:space="preserve"> министерства строительства Самарской области от 12.04.2019 N 56-п "Об утверждении Порядка предоставления порубочного билета и (или) разрешения на пересадку деревьев и кустарников" (опубликован в "Волжской коммуне", N 62 (30645), 26.04.2019);</w:t>
      </w:r>
    </w:p>
    <w:p>
      <w:pPr>
        <w:pStyle w:val="0"/>
        <w:spacing w:before="200" w:line-rule="auto"/>
        <w:ind w:firstLine="540"/>
        <w:jc w:val="both"/>
      </w:pPr>
      <w:r>
        <w:rPr>
          <w:sz w:val="20"/>
        </w:rPr>
        <w:t xml:space="preserve">- </w:t>
      </w:r>
      <w:hyperlink w:history="0" r:id="rId23" w:tooltip="Решение Совета депутатов Кировского внутригородского района городского округа Самара от 21.12.2015 N 21 (ред. от 01.03.2022) &quot;Об Уставе Кировского внутригородского района городского округа Самара Самарской области&quot; (Зарегистрировано в Управлении Минюста РФ по Самарской области 24.12.2015 N RU633015022015001) {КонсультантПлюс}">
        <w:r>
          <w:rPr>
            <w:sz w:val="20"/>
            <w:color w:val="0000ff"/>
          </w:rPr>
          <w:t xml:space="preserve">Устав</w:t>
        </w:r>
      </w:hyperlink>
      <w:r>
        <w:rPr>
          <w:sz w:val="20"/>
        </w:rPr>
        <w:t xml:space="preserve"> Кировского внутригородского района городского округа Самара Самарской области (опубликован на официальном сайте Думы городского округа Самара </w:t>
      </w:r>
      <w:r>
        <w:rPr>
          <w:sz w:val="20"/>
        </w:rPr>
        <w:t xml:space="preserve">http://www.gorduma.samara.ru</w:t>
      </w:r>
      <w:r>
        <w:rPr>
          <w:sz w:val="20"/>
        </w:rPr>
        <w:t xml:space="preserve">, 28.12.2015);</w:t>
      </w:r>
    </w:p>
    <w:p>
      <w:pPr>
        <w:pStyle w:val="0"/>
        <w:spacing w:before="200" w:line-rule="auto"/>
        <w:ind w:firstLine="540"/>
        <w:jc w:val="both"/>
      </w:pPr>
      <w:r>
        <w:rPr>
          <w:sz w:val="20"/>
        </w:rPr>
        <w:t xml:space="preserve">- </w:t>
      </w:r>
      <w:hyperlink w:history="0" r:id="rId24" w:tooltip="Постановление администрации Кировского внутригородского района городского округа Самара от 15.06.2016 N 41 (ред. от 27.04.2018) &quot;Об утверждении Порядка разработки и утверждения административных регламентов предоставления муниципальных услуг Администрацией Кировского внутригородского района городского округа Самара&quot; {КонсультантПлюс}">
        <w:r>
          <w:rPr>
            <w:sz w:val="20"/>
            <w:color w:val="0000ff"/>
          </w:rPr>
          <w:t xml:space="preserve">Постановление</w:t>
        </w:r>
      </w:hyperlink>
      <w:r>
        <w:rPr>
          <w:sz w:val="20"/>
        </w:rPr>
        <w:t xml:space="preserve"> Администрации Кировского внутригородского района городского округа Самара от 15.06.2016 N 41 "Об утверждении Порядка разработки и утверждения административных регламентов исполнения муниципальных функций Администрацией Кировского внутригородского района" (опубликовано на официальном сайте Администрации городского округа Самара </w:t>
      </w:r>
      <w:r>
        <w:rPr>
          <w:sz w:val="20"/>
        </w:rPr>
        <w:t xml:space="preserve">http://www.samadm.ru</w:t>
      </w:r>
      <w:r>
        <w:rPr>
          <w:sz w:val="20"/>
        </w:rPr>
        <w:t xml:space="preserve">);</w:t>
      </w:r>
    </w:p>
    <w:p>
      <w:pPr>
        <w:pStyle w:val="0"/>
        <w:spacing w:before="200" w:line-rule="auto"/>
        <w:ind w:firstLine="540"/>
        <w:jc w:val="both"/>
      </w:pPr>
      <w:r>
        <w:rPr>
          <w:sz w:val="20"/>
        </w:rPr>
        <w:t xml:space="preserve">- иные нормативные правовые акты Российской Федерации, Самарской области, городского округа Самара, органов местного самоуправления Кировского внутригородского района городского округа Самара.</w:t>
      </w:r>
    </w:p>
    <w:p>
      <w:pPr>
        <w:pStyle w:val="0"/>
        <w:spacing w:before="200" w:line-rule="auto"/>
        <w:ind w:firstLine="540"/>
        <w:jc w:val="both"/>
      </w:pPr>
      <w:r>
        <w:rPr>
          <w:sz w:val="20"/>
        </w:rPr>
        <w:t xml:space="preserve">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0"/>
        <w:jc w:val="both"/>
      </w:pPr>
      <w:r>
        <w:rPr>
          <w:sz w:val="20"/>
        </w:rPr>
      </w:r>
    </w:p>
    <w:p>
      <w:pPr>
        <w:pStyle w:val="2"/>
        <w:outlineLvl w:val="2"/>
        <w:jc w:val="center"/>
      </w:pPr>
      <w:r>
        <w:rPr>
          <w:sz w:val="20"/>
        </w:rPr>
        <w:t xml:space="preserve">9. Исчерпывающий перечень документов, необходимых</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53" w:name="P153"/>
    <w:bookmarkEnd w:id="153"/>
    <w:p>
      <w:pPr>
        <w:pStyle w:val="0"/>
        <w:spacing w:before="200" w:line-rule="auto"/>
        <w:ind w:firstLine="540"/>
        <w:jc w:val="both"/>
      </w:pPr>
      <w:r>
        <w:rPr>
          <w:sz w:val="20"/>
        </w:rPr>
        <w:t xml:space="preserve">9.1.1. Заявитель или его представитель самостоятельно представляют в Администрацию заявление о выдаче </w:t>
      </w:r>
      <w:hyperlink w:history="0" w:anchor="P489" w:tooltip="Разрешение на право вырубки зеленых насаждений">
        <w:r>
          <w:rPr>
            <w:sz w:val="20"/>
            <w:color w:val="0000ff"/>
          </w:rPr>
          <w:t xml:space="preserve">разрешения</w:t>
        </w:r>
      </w:hyperlink>
      <w:r>
        <w:rPr>
          <w:sz w:val="20"/>
        </w:rPr>
        <w:t xml:space="preserve"> на право вырубки зеленых насаждений по форме, приведенной в Приложении N 1 к настоящему Административному регламенту, а также следующие документы:</w:t>
      </w:r>
    </w:p>
    <w:p>
      <w:pPr>
        <w:pStyle w:val="0"/>
        <w:spacing w:before="200" w:line-rule="auto"/>
        <w:ind w:firstLine="540"/>
        <w:jc w:val="both"/>
      </w:pPr>
      <w:r>
        <w:rPr>
          <w:sz w:val="20"/>
        </w:rPr>
        <w:t xml:space="preserve">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pPr>
        <w:pStyle w:val="0"/>
        <w:spacing w:before="200" w:line-rule="auto"/>
        <w:ind w:firstLine="540"/>
        <w:jc w:val="both"/>
      </w:pPr>
      <w:r>
        <w:rPr>
          <w:sz w:val="20"/>
        </w:rPr>
        <w:t xml:space="preserve">б) правоустанавливающий документ на земельный участок, на котором находится (находятся) предполагаемое(ые) к удалению дерево (деревья) и (или) кустарник (кустарники), включая соглашение об установлении сервитута (если оно заключалось);</w:t>
      </w:r>
    </w:p>
    <w:p>
      <w:pPr>
        <w:pStyle w:val="0"/>
        <w:spacing w:before="200" w:line-rule="auto"/>
        <w:ind w:firstLine="540"/>
        <w:jc w:val="both"/>
      </w:pPr>
      <w:r>
        <w:rPr>
          <w:sz w:val="20"/>
        </w:rPr>
        <w:t xml:space="preserve">в)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 (в 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 (предоставляется в целях строительства);</w:t>
      </w:r>
    </w:p>
    <w:p>
      <w:pPr>
        <w:pStyle w:val="0"/>
        <w:spacing w:before="200" w:line-rule="auto"/>
        <w:ind w:firstLine="540"/>
        <w:jc w:val="both"/>
      </w:pPr>
      <w:r>
        <w:rPr>
          <w:sz w:val="20"/>
        </w:rPr>
        <w:t xml:space="preserve">г) разрешение на строительство, реконструкцию объекта капитального строительства (в 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w:t>
      </w:r>
    </w:p>
    <w:p>
      <w:pPr>
        <w:pStyle w:val="0"/>
        <w:spacing w:before="200" w:line-rule="auto"/>
        <w:ind w:firstLine="540"/>
        <w:jc w:val="both"/>
      </w:pPr>
      <w:r>
        <w:rPr>
          <w:sz w:val="20"/>
        </w:rPr>
        <w:t xml:space="preserve">д)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pPr>
        <w:pStyle w:val="0"/>
        <w:spacing w:before="200" w:line-rule="auto"/>
        <w:ind w:firstLine="540"/>
        <w:jc w:val="both"/>
      </w:pPr>
      <w:r>
        <w:rPr>
          <w:sz w:val="20"/>
        </w:rPr>
        <w:t xml:space="preserve">е) схема благоустройства и озеленения земельного участка, на котором находится (находятся) предполагаемое(ые)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 Требования к схеме благоустройства земельного участка устанавливаются правилами благоустройства (в 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w:t>
      </w:r>
    </w:p>
    <w:p>
      <w:pPr>
        <w:pStyle w:val="0"/>
        <w:spacing w:before="200" w:line-rule="auto"/>
        <w:ind w:firstLine="540"/>
        <w:jc w:val="both"/>
      </w:pPr>
      <w:r>
        <w:rPr>
          <w:sz w:val="20"/>
        </w:rPr>
        <w:t xml:space="preserve">ж) схема размещения предполагаемого(ых) к удалению дерева (деревьев) и (или) кустарника (кустарников) (ситуационный план).</w:t>
      </w:r>
    </w:p>
    <w:p>
      <w:pPr>
        <w:pStyle w:val="0"/>
        <w:spacing w:before="200" w:line-rule="auto"/>
        <w:ind w:firstLine="540"/>
        <w:jc w:val="both"/>
      </w:pPr>
      <w:r>
        <w:rPr>
          <w:sz w:val="20"/>
        </w:rPr>
        <w:t xml:space="preserve">Указанные документы подаются одним из следующих способов по выбору заявителя:</w:t>
      </w:r>
    </w:p>
    <w:p>
      <w:pPr>
        <w:pStyle w:val="0"/>
        <w:spacing w:before="200" w:line-rule="auto"/>
        <w:ind w:firstLine="540"/>
        <w:jc w:val="both"/>
      </w:pPr>
      <w:r>
        <w:rPr>
          <w:sz w:val="20"/>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history="0" r:id="rId25"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частью 5 статьи 8</w:t>
        </w:r>
      </w:hyperlink>
      <w:r>
        <w:rPr>
          <w:sz w:val="20"/>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w:history="0" r:id="rId26"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w:history="0" r:id="rId2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Правилами</w:t>
        </w:r>
      </w:hyperlink>
      <w:r>
        <w:rPr>
          <w:sz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0"/>
        <w:spacing w:before="200" w:line-rule="auto"/>
        <w:ind w:firstLine="540"/>
        <w:jc w:val="both"/>
      </w:pPr>
      <w:r>
        <w:rPr>
          <w:sz w:val="20"/>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либо посредством почтового отправления с уведомлением о вручении.</w:t>
      </w:r>
    </w:p>
    <w:p>
      <w:pPr>
        <w:pStyle w:val="0"/>
        <w:spacing w:before="200" w:line-rule="auto"/>
        <w:ind w:firstLine="540"/>
        <w:jc w:val="both"/>
      </w:pPr>
      <w:r>
        <w:rPr>
          <w:sz w:val="20"/>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0"/>
        <w:spacing w:before="200" w:line-rule="auto"/>
        <w:ind w:firstLine="540"/>
        <w:jc w:val="both"/>
      </w:pPr>
      <w:r>
        <w:rPr>
          <w:sz w:val="20"/>
        </w:rPr>
        <w:t xml:space="preserve">9.1.2. В целях предоставления услуги заявителю или его представителю обеспечивается в МФЦ доступ к Единому порталу в соответствии с </w:t>
      </w:r>
      <w:hyperlink w:history="0" r:id="rId28"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pPr>
        <w:pStyle w:val="0"/>
        <w:spacing w:before="200" w:line-rule="auto"/>
        <w:ind w:firstLine="540"/>
        <w:jc w:val="both"/>
      </w:pPr>
      <w:r>
        <w:rPr>
          <w:sz w:val="20"/>
        </w:rPr>
        <w:t xml:space="preserve">а) xml - для документов, в отношении которых утверждены формы и требования по формированию электронных документов в виде файлов в формате xml;</w:t>
      </w:r>
    </w:p>
    <w:p>
      <w:pPr>
        <w:pStyle w:val="0"/>
        <w:spacing w:before="200" w:line-rule="auto"/>
        <w:ind w:firstLine="540"/>
        <w:jc w:val="both"/>
      </w:pPr>
      <w:r>
        <w:rPr>
          <w:sz w:val="20"/>
        </w:rPr>
        <w:t xml:space="preserve">б) doc, docx, odt - для документов с текстовым содержанием, не включающим формулы;</w:t>
      </w:r>
    </w:p>
    <w:p>
      <w:pPr>
        <w:pStyle w:val="0"/>
        <w:spacing w:before="200" w:line-rule="auto"/>
        <w:ind w:firstLine="540"/>
        <w:jc w:val="both"/>
      </w:pPr>
      <w:r>
        <w:rPr>
          <w:sz w:val="20"/>
        </w:rPr>
        <w:t xml:space="preserve">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0"/>
        <w:spacing w:before="200" w:line-rule="auto"/>
        <w:ind w:firstLine="540"/>
        <w:jc w:val="both"/>
      </w:pPr>
      <w:r>
        <w:rPr>
          <w:sz w:val="20"/>
        </w:rPr>
        <w:t xml:space="preserve">г) zip, rar - для сжатых документов в один файл;</w:t>
      </w:r>
    </w:p>
    <w:p>
      <w:pPr>
        <w:pStyle w:val="0"/>
        <w:spacing w:before="200" w:line-rule="auto"/>
        <w:ind w:firstLine="540"/>
        <w:jc w:val="both"/>
      </w:pPr>
      <w:r>
        <w:rPr>
          <w:sz w:val="20"/>
        </w:rPr>
        <w:t xml:space="preserve">д) sig - для открепленной усиленной квалифицированной электронной подписи.</w:t>
      </w:r>
    </w:p>
    <w:p>
      <w:pPr>
        <w:pStyle w:val="0"/>
        <w:spacing w:before="200" w:line-rule="auto"/>
        <w:ind w:firstLine="540"/>
        <w:jc w:val="both"/>
      </w:pPr>
      <w:r>
        <w:rPr>
          <w:sz w:val="20"/>
        </w:rPr>
        <w:t xml:space="preserve">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0"/>
        <w:spacing w:before="200" w:line-rule="auto"/>
        <w:ind w:firstLine="540"/>
        <w:jc w:val="both"/>
      </w:pPr>
      <w:r>
        <w:rPr>
          <w:sz w:val="20"/>
        </w:rPr>
        <w:t xml:space="preserve">а) "черно-белый"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б) "оттенки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в) "цветной"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pPr>
        <w:pStyle w:val="0"/>
        <w:spacing w:before="200" w:line-rule="auto"/>
        <w:ind w:firstLine="540"/>
        <w:jc w:val="both"/>
      </w:pPr>
      <w:r>
        <w:rPr>
          <w:sz w:val="20"/>
        </w:rPr>
        <w:t xml:space="preserve">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0"/>
        <w:spacing w:before="200" w:line-rule="auto"/>
        <w:ind w:firstLine="540"/>
        <w:jc w:val="both"/>
      </w:pPr>
      <w:r>
        <w:rPr>
          <w:sz w:val="20"/>
        </w:rPr>
        <w:t xml:space="preserve">9.3.1.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0"/>
        <w:spacing w:before="200" w:line-rule="auto"/>
        <w:ind w:firstLine="540"/>
        <w:jc w:val="both"/>
      </w:pPr>
      <w:r>
        <w:rPr>
          <w:sz w:val="20"/>
        </w:rPr>
        <w:t xml:space="preserve">а) сведения из Единого государственного реестра юридических лиц (при обращении заявителя, являющегося юридическим лицом);</w:t>
      </w:r>
    </w:p>
    <w:p>
      <w:pPr>
        <w:pStyle w:val="0"/>
        <w:spacing w:before="200" w:line-rule="auto"/>
        <w:ind w:firstLine="540"/>
        <w:jc w:val="both"/>
      </w:pPr>
      <w:r>
        <w:rPr>
          <w:sz w:val="20"/>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pPr>
        <w:pStyle w:val="0"/>
        <w:spacing w:before="200" w:line-rule="auto"/>
        <w:ind w:firstLine="540"/>
        <w:jc w:val="both"/>
      </w:pPr>
      <w:r>
        <w:rPr>
          <w:sz w:val="20"/>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pPr>
        <w:pStyle w:val="0"/>
        <w:jc w:val="both"/>
      </w:pPr>
      <w:r>
        <w:rPr>
          <w:sz w:val="20"/>
        </w:rPr>
      </w:r>
    </w:p>
    <w:bookmarkStart w:id="186" w:name="P186"/>
    <w:bookmarkEnd w:id="186"/>
    <w:p>
      <w:pPr>
        <w:pStyle w:val="2"/>
        <w:outlineLvl w:val="2"/>
        <w:jc w:val="center"/>
      </w:pPr>
      <w:r>
        <w:rPr>
          <w:sz w:val="20"/>
        </w:rPr>
        <w:t xml:space="preserve">10. Исчерпывающий перечень оснований отказа</w:t>
      </w:r>
    </w:p>
    <w:p>
      <w:pPr>
        <w:pStyle w:val="2"/>
        <w:jc w:val="center"/>
      </w:pPr>
      <w:r>
        <w:rPr>
          <w:sz w:val="20"/>
        </w:rPr>
        <w:t xml:space="preserve">в приеме документов</w:t>
      </w:r>
    </w:p>
    <w:p>
      <w:pPr>
        <w:pStyle w:val="0"/>
        <w:jc w:val="both"/>
      </w:pPr>
      <w:r>
        <w:rPr>
          <w:sz w:val="20"/>
        </w:rPr>
      </w:r>
    </w:p>
    <w:p>
      <w:pPr>
        <w:pStyle w:val="0"/>
        <w:ind w:firstLine="540"/>
        <w:jc w:val="both"/>
      </w:pPr>
      <w:r>
        <w:rPr>
          <w:sz w:val="20"/>
        </w:rPr>
        <w:t xml:space="preserve">10.1.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pPr>
        <w:pStyle w:val="0"/>
        <w:spacing w:before="200" w:line-rule="auto"/>
        <w:ind w:firstLine="540"/>
        <w:jc w:val="both"/>
      </w:pPr>
      <w:r>
        <w:rPr>
          <w:sz w:val="20"/>
        </w:rPr>
        <w:t xml:space="preserve">10.2. Представление неполного комплекта документов, необходимых для предоставления услуги.</w:t>
      </w:r>
    </w:p>
    <w:p>
      <w:pPr>
        <w:pStyle w:val="0"/>
        <w:spacing w:before="200" w:line-rule="auto"/>
        <w:ind w:firstLine="540"/>
        <w:jc w:val="both"/>
      </w:pPr>
      <w:r>
        <w:rPr>
          <w:sz w:val="20"/>
        </w:rPr>
        <w:t xml:space="preserve">10.3. Представленные заявителем документы утратили силу на момент обращения за услугой.</w:t>
      </w:r>
    </w:p>
    <w:p>
      <w:pPr>
        <w:pStyle w:val="0"/>
        <w:spacing w:before="200" w:line-rule="auto"/>
        <w:ind w:firstLine="540"/>
        <w:jc w:val="both"/>
      </w:pPr>
      <w:r>
        <w:rPr>
          <w:sz w:val="20"/>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0"/>
        <w:spacing w:before="200" w:line-rule="auto"/>
        <w:ind w:firstLine="540"/>
        <w:jc w:val="both"/>
      </w:pPr>
      <w:r>
        <w:rPr>
          <w:sz w:val="20"/>
        </w:rPr>
        <w:t xml:space="preserve">10.6. Неполное заполнение полей в форме заявления, в том числе в интерактивной форме заявления на Едином портале.</w:t>
      </w:r>
    </w:p>
    <w:p>
      <w:pPr>
        <w:pStyle w:val="0"/>
        <w:spacing w:before="200" w:line-rule="auto"/>
        <w:ind w:firstLine="540"/>
        <w:jc w:val="both"/>
      </w:pPr>
      <w:r>
        <w:rPr>
          <w:sz w:val="20"/>
        </w:rPr>
        <w:t xml:space="preserve">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0"/>
        <w:spacing w:before="200" w:line-rule="auto"/>
        <w:ind w:firstLine="540"/>
        <w:jc w:val="both"/>
      </w:pPr>
      <w:r>
        <w:rPr>
          <w:sz w:val="20"/>
        </w:rPr>
        <w:t xml:space="preserve">10.8. Несоблюдение установленных </w:t>
      </w:r>
      <w:hyperlink w:history="0" r:id="rId2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статьей 11</w:t>
        </w:r>
      </w:hyperlink>
      <w:r>
        <w:rPr>
          <w:sz w:val="20"/>
        </w:rPr>
        <w:t xml:space="preserve"> Федерального закона 06.04.2011 N 63-ФЗ "Об электронной подписи" условий признания действительности усиленной квалифицированной электронной подписи.</w:t>
      </w:r>
    </w:p>
    <w:p>
      <w:pPr>
        <w:pStyle w:val="0"/>
        <w:spacing w:before="200" w:line-rule="auto"/>
        <w:ind w:firstLine="540"/>
        <w:jc w:val="both"/>
      </w:pPr>
      <w:r>
        <w:rPr>
          <w:sz w:val="20"/>
        </w:rPr>
        <w:t xml:space="preserve">10.9. </w:t>
      </w:r>
      <w:hyperlink w:history="0" w:anchor="P600" w:tooltip="Решение об отказе в приеме документов, необходимых для предоставления услуги">
        <w:r>
          <w:rPr>
            <w:sz w:val="20"/>
            <w:color w:val="0000ff"/>
          </w:rPr>
          <w:t xml:space="preserve">Решение</w:t>
        </w:r>
      </w:hyperlink>
      <w:r>
        <w:rPr>
          <w:sz w:val="20"/>
        </w:rPr>
        <w:t xml:space="preserve"> об отказе в приеме документов, указанных в </w:t>
      </w:r>
      <w:hyperlink w:history="0" w:anchor="P153" w:tooltip="9.1.1. Заявитель или его представитель самостоятельно представляют в Администрацию заявление о выдаче разрешения на право вырубки зеленых насаждений по форме, приведенной в Приложении N 1 к настоящему Административному регламенту, а также следующие документы:">
        <w:r>
          <w:rPr>
            <w:sz w:val="20"/>
            <w:color w:val="0000ff"/>
          </w:rPr>
          <w:t xml:space="preserve">пункте 9.1.1</w:t>
        </w:r>
      </w:hyperlink>
      <w:r>
        <w:rPr>
          <w:sz w:val="20"/>
        </w:rPr>
        <w:t xml:space="preserve"> настоящего Административного регламента, оформляется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Решение об отказе в приеме документов, указанных в </w:t>
      </w:r>
      <w:hyperlink w:history="0" w:anchor="P153" w:tooltip="9.1.1. Заявитель или его представитель самостоятельно представляют в Администрацию заявление о выдаче разрешения на право вырубки зеленых насаждений по форме, приведенной в Приложении N 1 к настоящему Административному регламенту, а также следующие документы:">
        <w:r>
          <w:rPr>
            <w:sz w:val="20"/>
            <w:color w:val="0000ff"/>
          </w:rPr>
          <w:t xml:space="preserve">пункте 9.1.1</w:t>
        </w:r>
      </w:hyperlink>
      <w:r>
        <w:rPr>
          <w:sz w:val="20"/>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Администрация.</w:t>
      </w:r>
    </w:p>
    <w:p>
      <w:pPr>
        <w:pStyle w:val="0"/>
        <w:spacing w:before="200" w:line-rule="auto"/>
        <w:ind w:firstLine="540"/>
        <w:jc w:val="both"/>
      </w:pPr>
      <w:r>
        <w:rPr>
          <w:sz w:val="20"/>
        </w:rPr>
        <w:t xml:space="preserve">Отказ в приеме документов не препятствует повторному обращению заявителя в Администрацию.</w:t>
      </w:r>
    </w:p>
    <w:p>
      <w:pPr>
        <w:pStyle w:val="0"/>
        <w:jc w:val="both"/>
      </w:pPr>
      <w:r>
        <w:rPr>
          <w:sz w:val="20"/>
        </w:rPr>
      </w:r>
    </w:p>
    <w:bookmarkStart w:id="201" w:name="P201"/>
    <w:bookmarkEnd w:id="201"/>
    <w:p>
      <w:pPr>
        <w:pStyle w:val="2"/>
        <w:outlineLvl w:val="2"/>
        <w:jc w:val="center"/>
      </w:pPr>
      <w:r>
        <w:rPr>
          <w:sz w:val="20"/>
        </w:rPr>
        <w:t xml:space="preserve">11. Исчерпывающий перечень оснований для отказа</w:t>
      </w:r>
    </w:p>
    <w:p>
      <w:pPr>
        <w:pStyle w:val="2"/>
        <w:jc w:val="center"/>
      </w:pPr>
      <w:r>
        <w:rPr>
          <w:sz w:val="20"/>
        </w:rPr>
        <w:t xml:space="preserve">в предоставлении муниципальной услуги</w:t>
      </w:r>
    </w:p>
    <w:p>
      <w:pPr>
        <w:pStyle w:val="0"/>
        <w:jc w:val="both"/>
      </w:pPr>
      <w:r>
        <w:rPr>
          <w:sz w:val="20"/>
        </w:rPr>
      </w:r>
    </w:p>
    <w:p>
      <w:pPr>
        <w:pStyle w:val="0"/>
        <w:ind w:firstLine="540"/>
        <w:jc w:val="both"/>
      </w:pPr>
      <w:r>
        <w:rPr>
          <w:sz w:val="20"/>
        </w:rPr>
        <w:t xml:space="preserve">11.1. Наличие противоречивых сведений в Заявлении и приложенных к нему документах.</w:t>
      </w:r>
    </w:p>
    <w:p>
      <w:pPr>
        <w:pStyle w:val="0"/>
        <w:spacing w:before="200" w:line-rule="auto"/>
        <w:ind w:firstLine="540"/>
        <w:jc w:val="both"/>
      </w:pPr>
      <w:r>
        <w:rPr>
          <w:sz w:val="20"/>
        </w:rPr>
        <w:t xml:space="preserve">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pPr>
        <w:pStyle w:val="0"/>
        <w:spacing w:before="200" w:line-rule="auto"/>
        <w:ind w:firstLine="540"/>
        <w:jc w:val="both"/>
      </w:pPr>
      <w:r>
        <w:rPr>
          <w:sz w:val="20"/>
        </w:rPr>
        <w:t xml:space="preserve">11.3. Отсутствие оснований для оказания в предоставлении муниципальной услуги, предусмотренных </w:t>
      </w:r>
      <w:hyperlink w:history="0" w:anchor="P43" w:tooltip="1.2. Выдача разрешения на право вырубки зеленых насаждений осуществляется в случаях:">
        <w:r>
          <w:rPr>
            <w:sz w:val="20"/>
            <w:color w:val="0000ff"/>
          </w:rPr>
          <w:t xml:space="preserve">п.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11.4. Несоответствие документов, представляемых Заявителем, по форме или содержанию требованиям законодательства Российской Федерации.</w:t>
      </w:r>
    </w:p>
    <w:p>
      <w:pPr>
        <w:pStyle w:val="0"/>
        <w:spacing w:before="200" w:line-rule="auto"/>
        <w:ind w:firstLine="540"/>
        <w:jc w:val="both"/>
      </w:pPr>
      <w:r>
        <w:rPr>
          <w:sz w:val="20"/>
        </w:rPr>
        <w:t xml:space="preserve">11.5. Запрос подан неуполномоченным лицом.</w:t>
      </w:r>
    </w:p>
    <w:p>
      <w:pPr>
        <w:pStyle w:val="0"/>
        <w:spacing w:before="200" w:line-rule="auto"/>
        <w:ind w:firstLine="540"/>
        <w:jc w:val="both"/>
      </w:pPr>
      <w:r>
        <w:rPr>
          <w:sz w:val="20"/>
        </w:rPr>
        <w:t xml:space="preserve">Решение об </w:t>
      </w:r>
      <w:hyperlink w:history="0" w:anchor="P559" w:tooltip="Отказ в выдаче Разрешения на право вырубки зеленых насаждений">
        <w:r>
          <w:rPr>
            <w:sz w:val="20"/>
            <w:color w:val="0000ff"/>
          </w:rPr>
          <w:t xml:space="preserve">отказе</w:t>
        </w:r>
      </w:hyperlink>
      <w:r>
        <w:rPr>
          <w:sz w:val="20"/>
        </w:rPr>
        <w:t xml:space="preserve"> в предоставлении услуги оформляется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Администрация.</w:t>
      </w:r>
    </w:p>
    <w:p>
      <w:pPr>
        <w:pStyle w:val="0"/>
        <w:jc w:val="both"/>
      </w:pPr>
      <w:r>
        <w:rPr>
          <w:sz w:val="20"/>
        </w:rPr>
      </w:r>
    </w:p>
    <w:p>
      <w:pPr>
        <w:pStyle w:val="2"/>
        <w:outlineLvl w:val="2"/>
        <w:jc w:val="center"/>
      </w:pPr>
      <w:r>
        <w:rPr>
          <w:sz w:val="20"/>
        </w:rPr>
        <w:t xml:space="preserve">12. Порядок, размер и основания взимания государственной</w:t>
      </w:r>
    </w:p>
    <w:p>
      <w:pPr>
        <w:pStyle w:val="2"/>
        <w:jc w:val="center"/>
      </w:pPr>
      <w:r>
        <w:rPr>
          <w:sz w:val="20"/>
        </w:rPr>
        <w:t xml:space="preserve">пошлины или иной оплаты, взимаемой за предоставление</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12.1. Предоставление услуги осуществляется без взимания платы.</w:t>
      </w:r>
    </w:p>
    <w:p>
      <w:pPr>
        <w:pStyle w:val="0"/>
        <w:jc w:val="both"/>
      </w:pPr>
      <w:r>
        <w:rPr>
          <w:sz w:val="20"/>
        </w:rPr>
      </w:r>
    </w:p>
    <w:p>
      <w:pPr>
        <w:pStyle w:val="2"/>
        <w:outlineLvl w:val="2"/>
        <w:jc w:val="center"/>
      </w:pPr>
      <w:r>
        <w:rPr>
          <w:sz w:val="20"/>
        </w:rPr>
        <w:t xml:space="preserve">13. Максимальный срок ожидания в очереди при подаче</w:t>
      </w:r>
    </w:p>
    <w:p>
      <w:pPr>
        <w:pStyle w:val="2"/>
        <w:jc w:val="center"/>
      </w:pPr>
      <w:r>
        <w:rPr>
          <w:sz w:val="20"/>
        </w:rPr>
        <w:t xml:space="preserve">заявителем запроса о предоставлении муниципальной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pStyle w:val="0"/>
        <w:jc w:val="both"/>
      </w:pPr>
      <w:r>
        <w:rPr>
          <w:sz w:val="20"/>
        </w:rPr>
      </w:r>
    </w:p>
    <w:p>
      <w:pPr>
        <w:pStyle w:val="2"/>
        <w:outlineLvl w:val="2"/>
        <w:jc w:val="center"/>
      </w:pPr>
      <w:r>
        <w:rPr>
          <w:sz w:val="20"/>
        </w:rPr>
        <w:t xml:space="preserve">14. Срок регистрации запроса заявителя о предоставлении</w:t>
      </w:r>
    </w:p>
    <w:p>
      <w:pPr>
        <w:pStyle w:val="2"/>
        <w:jc w:val="center"/>
      </w:pPr>
      <w:r>
        <w:rPr>
          <w:sz w:val="20"/>
        </w:rPr>
        <w:t xml:space="preserve">муниципальной услуги, в том числе в электронной форме</w:t>
      </w:r>
    </w:p>
    <w:p>
      <w:pPr>
        <w:pStyle w:val="0"/>
        <w:jc w:val="both"/>
      </w:pPr>
      <w:r>
        <w:rPr>
          <w:sz w:val="20"/>
        </w:rPr>
      </w:r>
    </w:p>
    <w:bookmarkStart w:id="228" w:name="P228"/>
    <w:bookmarkEnd w:id="228"/>
    <w:p>
      <w:pPr>
        <w:pStyle w:val="0"/>
        <w:ind w:firstLine="540"/>
        <w:jc w:val="both"/>
      </w:pPr>
      <w:r>
        <w:rPr>
          <w:sz w:val="20"/>
        </w:rPr>
        <w:t xml:space="preserve">14.1. Регистрация заявления о выдаче разрешения на право вырубки зеленых насаждений осуществляется не позднее одного рабочего дня, следующего за днем его поступления.</w:t>
      </w:r>
    </w:p>
    <w:bookmarkStart w:id="229" w:name="P229"/>
    <w:bookmarkEnd w:id="229"/>
    <w:p>
      <w:pPr>
        <w:pStyle w:val="0"/>
        <w:spacing w:before="200" w:line-rule="auto"/>
        <w:ind w:firstLine="540"/>
        <w:jc w:val="both"/>
      </w:pPr>
      <w:r>
        <w:rPr>
          <w:sz w:val="20"/>
        </w:rPr>
        <w:t xml:space="preserve">14.2. В случае представления заявления о выдаче разрешения на право вырубки зеленых насаждений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pPr>
        <w:pStyle w:val="0"/>
        <w:jc w:val="both"/>
      </w:pPr>
      <w:r>
        <w:rPr>
          <w:sz w:val="20"/>
        </w:rPr>
      </w:r>
    </w:p>
    <w:p>
      <w:pPr>
        <w:pStyle w:val="2"/>
        <w:outlineLvl w:val="2"/>
        <w:jc w:val="center"/>
      </w:pPr>
      <w:r>
        <w:rPr>
          <w:sz w:val="20"/>
        </w:rPr>
        <w:t xml:space="preserve">15. Требования к помещениям, в которых предоставляется</w:t>
      </w:r>
    </w:p>
    <w:p>
      <w:pPr>
        <w:pStyle w:val="2"/>
        <w:jc w:val="center"/>
      </w:pPr>
      <w:r>
        <w:rPr>
          <w:sz w:val="20"/>
        </w:rPr>
        <w:t xml:space="preserve">муниципальная услуга</w:t>
      </w:r>
    </w:p>
    <w:p>
      <w:pPr>
        <w:pStyle w:val="0"/>
        <w:jc w:val="both"/>
      </w:pPr>
      <w:r>
        <w:rPr>
          <w:sz w:val="20"/>
        </w:rPr>
      </w:r>
    </w:p>
    <w:p>
      <w:pPr>
        <w:pStyle w:val="0"/>
        <w:ind w:firstLine="540"/>
        <w:jc w:val="both"/>
      </w:pPr>
      <w:r>
        <w:rPr>
          <w:sz w:val="2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0"/>
        <w:spacing w:before="200" w:line-rule="auto"/>
        <w:ind w:firstLine="540"/>
        <w:jc w:val="both"/>
      </w:pPr>
      <w:r>
        <w:rPr>
          <w:sz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0"/>
        <w:spacing w:before="200" w:line-rule="auto"/>
        <w:ind w:firstLine="540"/>
        <w:jc w:val="both"/>
      </w:pPr>
      <w:r>
        <w:rPr>
          <w:sz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Центральный вход в здание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а) наименование;</w:t>
      </w:r>
    </w:p>
    <w:p>
      <w:pPr>
        <w:pStyle w:val="0"/>
        <w:spacing w:before="200" w:line-rule="auto"/>
        <w:ind w:firstLine="540"/>
        <w:jc w:val="both"/>
      </w:pPr>
      <w:r>
        <w:rPr>
          <w:sz w:val="20"/>
        </w:rPr>
        <w:t xml:space="preserve">б) местонахождение и юридический адрес; режим работы;</w:t>
      </w:r>
    </w:p>
    <w:p>
      <w:pPr>
        <w:pStyle w:val="0"/>
        <w:spacing w:before="200" w:line-rule="auto"/>
        <w:ind w:firstLine="540"/>
        <w:jc w:val="both"/>
      </w:pPr>
      <w:r>
        <w:rPr>
          <w:sz w:val="20"/>
        </w:rPr>
        <w:t xml:space="preserve">в) график приема;</w:t>
      </w:r>
    </w:p>
    <w:p>
      <w:pPr>
        <w:pStyle w:val="0"/>
        <w:spacing w:before="200" w:line-rule="auto"/>
        <w:ind w:firstLine="540"/>
        <w:jc w:val="both"/>
      </w:pPr>
      <w:r>
        <w:rPr>
          <w:sz w:val="20"/>
        </w:rPr>
        <w:t xml:space="preserve">г) номера телефонов для справок.</w:t>
      </w:r>
    </w:p>
    <w:p>
      <w:pPr>
        <w:pStyle w:val="0"/>
        <w:spacing w:before="200" w:line-rule="auto"/>
        <w:ind w:firstLine="540"/>
        <w:jc w:val="both"/>
      </w:pPr>
      <w:r>
        <w:rPr>
          <w:sz w:val="20"/>
        </w:rPr>
        <w:t xml:space="preserve">Помещения, в которых предоставляется муниципальная услуга,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Помещения, в которых предоставляется муниципальная услуга, оснащаются:</w:t>
      </w:r>
    </w:p>
    <w:p>
      <w:pPr>
        <w:pStyle w:val="0"/>
        <w:spacing w:before="200" w:line-rule="auto"/>
        <w:ind w:firstLine="540"/>
        <w:jc w:val="both"/>
      </w:pPr>
      <w:r>
        <w:rPr>
          <w:sz w:val="20"/>
        </w:rPr>
        <w:t xml:space="preserve">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pPr>
        <w:pStyle w:val="0"/>
        <w:spacing w:before="200" w:line-rule="auto"/>
        <w:ind w:firstLine="540"/>
        <w:jc w:val="both"/>
      </w:pPr>
      <w:r>
        <w:rPr>
          <w:sz w:val="20"/>
        </w:rPr>
        <w:t xml:space="preserve">б) туалетными комнатами для посетителей.</w:t>
      </w:r>
    </w:p>
    <w:p>
      <w:pPr>
        <w:pStyle w:val="0"/>
        <w:spacing w:before="200" w:line-rule="auto"/>
        <w:ind w:firstLine="540"/>
        <w:jc w:val="both"/>
      </w:pPr>
      <w:r>
        <w:rPr>
          <w:sz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0"/>
        <w:spacing w:before="200" w:line-rule="auto"/>
        <w:ind w:firstLine="540"/>
        <w:jc w:val="both"/>
      </w:pPr>
      <w:r>
        <w:rPr>
          <w:sz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0"/>
        <w:spacing w:before="200" w:line-rule="auto"/>
        <w:ind w:firstLine="540"/>
        <w:jc w:val="both"/>
      </w:pPr>
      <w:r>
        <w:rPr>
          <w:sz w:val="20"/>
        </w:rPr>
        <w:t xml:space="preserve">Места для заполнения заявлений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Места приема Заявителей оборудуются информационными табличками (вывесками) с указанием:</w:t>
      </w:r>
    </w:p>
    <w:p>
      <w:pPr>
        <w:pStyle w:val="0"/>
        <w:spacing w:before="200" w:line-rule="auto"/>
        <w:ind w:firstLine="540"/>
        <w:jc w:val="both"/>
      </w:pPr>
      <w:r>
        <w:rPr>
          <w:sz w:val="20"/>
        </w:rPr>
        <w:t xml:space="preserve">а) номера кабинета и наименования отдела;</w:t>
      </w:r>
    </w:p>
    <w:p>
      <w:pPr>
        <w:pStyle w:val="0"/>
        <w:spacing w:before="200" w:line-rule="auto"/>
        <w:ind w:firstLine="540"/>
        <w:jc w:val="both"/>
      </w:pPr>
      <w:r>
        <w:rPr>
          <w:sz w:val="20"/>
        </w:rPr>
        <w:t xml:space="preserve">б) фамилии, имени и отчества (последнее - при наличии), должности ответственного лица за прием документов;</w:t>
      </w:r>
    </w:p>
    <w:p>
      <w:pPr>
        <w:pStyle w:val="0"/>
        <w:spacing w:before="200" w:line-rule="auto"/>
        <w:ind w:firstLine="540"/>
        <w:jc w:val="both"/>
      </w:pPr>
      <w:r>
        <w:rPr>
          <w:sz w:val="20"/>
        </w:rPr>
        <w:t xml:space="preserve">в) графика приема Заявителей.</w:t>
      </w:r>
    </w:p>
    <w:p>
      <w:pPr>
        <w:pStyle w:val="0"/>
        <w:spacing w:before="200" w:line-rule="auto"/>
        <w:ind w:firstLine="540"/>
        <w:jc w:val="both"/>
      </w:pPr>
      <w:r>
        <w:rPr>
          <w:sz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0"/>
        <w:spacing w:before="200" w:line-rule="auto"/>
        <w:ind w:firstLine="540"/>
        <w:jc w:val="both"/>
      </w:pPr>
      <w:r>
        <w:rPr>
          <w:sz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0"/>
        <w:spacing w:before="200" w:line-rule="auto"/>
        <w:ind w:firstLine="540"/>
        <w:jc w:val="both"/>
      </w:pPr>
      <w:r>
        <w:rPr>
          <w:sz w:val="20"/>
        </w:rPr>
        <w:t xml:space="preserve">При предоставлении муниципальной услуги инвалидам обеспечиваются:</w:t>
      </w:r>
    </w:p>
    <w:p>
      <w:pPr>
        <w:pStyle w:val="0"/>
        <w:spacing w:before="200" w:line-rule="auto"/>
        <w:ind w:firstLine="540"/>
        <w:jc w:val="both"/>
      </w:pPr>
      <w:r>
        <w:rPr>
          <w:sz w:val="20"/>
        </w:rPr>
        <w:t xml:space="preserve">а) возможность беспрепятственного доступа к объекту (зданию, помещению), в котором предоставляется муниципальная услуга;</w:t>
      </w:r>
    </w:p>
    <w:p>
      <w:pPr>
        <w:pStyle w:val="0"/>
        <w:spacing w:before="200" w:line-rule="auto"/>
        <w:ind w:firstLine="540"/>
        <w:jc w:val="both"/>
      </w:pPr>
      <w:r>
        <w:rPr>
          <w:sz w:val="20"/>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в) 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0"/>
        <w:spacing w:before="200" w:line-rule="auto"/>
        <w:ind w:firstLine="540"/>
        <w:jc w:val="both"/>
      </w:pPr>
      <w:r>
        <w:rPr>
          <w:sz w:val="20"/>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е) допуск сурдопереводчика и тифлосурдопереводчика;</w:t>
      </w:r>
    </w:p>
    <w:p>
      <w:pPr>
        <w:pStyle w:val="0"/>
        <w:spacing w:before="200" w:line-rule="auto"/>
        <w:ind w:firstLine="540"/>
        <w:jc w:val="both"/>
      </w:pPr>
      <w:r>
        <w:rPr>
          <w:sz w:val="20"/>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pPr>
        <w:pStyle w:val="0"/>
        <w:spacing w:before="200" w:line-rule="auto"/>
        <w:ind w:firstLine="540"/>
        <w:jc w:val="both"/>
      </w:pPr>
      <w:r>
        <w:rPr>
          <w:sz w:val="20"/>
        </w:rPr>
        <w:t xml:space="preserve">з) 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0"/>
        <w:jc w:val="both"/>
      </w:pPr>
      <w:r>
        <w:rPr>
          <w:sz w:val="20"/>
        </w:rPr>
      </w:r>
    </w:p>
    <w:p>
      <w:pPr>
        <w:pStyle w:val="2"/>
        <w:outlineLvl w:val="2"/>
        <w:jc w:val="center"/>
      </w:pPr>
      <w:r>
        <w:rPr>
          <w:sz w:val="20"/>
        </w:rPr>
        <w:t xml:space="preserve">16. Показатели доступности и качества муниципальной услуги</w:t>
      </w:r>
    </w:p>
    <w:p>
      <w:pPr>
        <w:pStyle w:val="0"/>
        <w:jc w:val="both"/>
      </w:pPr>
      <w:r>
        <w:rPr>
          <w:sz w:val="20"/>
        </w:rPr>
      </w:r>
    </w:p>
    <w:p>
      <w:pPr>
        <w:pStyle w:val="0"/>
        <w:ind w:firstLine="540"/>
        <w:jc w:val="both"/>
      </w:pPr>
      <w:r>
        <w:rPr>
          <w:sz w:val="20"/>
        </w:rPr>
        <w:t xml:space="preserve">16.1. Основными показателями доступности предоставления муниципальной услуги являются:</w:t>
      </w:r>
    </w:p>
    <w:p>
      <w:pPr>
        <w:pStyle w:val="0"/>
        <w:spacing w:before="200" w:line-rule="auto"/>
        <w:ind w:firstLine="540"/>
        <w:jc w:val="both"/>
      </w:pPr>
      <w:r>
        <w:rPr>
          <w:sz w:val="20"/>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0"/>
        <w:spacing w:before="200" w:line-rule="auto"/>
        <w:ind w:firstLine="540"/>
        <w:jc w:val="both"/>
      </w:pPr>
      <w:r>
        <w:rPr>
          <w:sz w:val="20"/>
        </w:rPr>
        <w:t xml:space="preserve">б) возможность получения заявителем уведомлений о предоставлении муниципальной услуги с помощью Единого портала;</w:t>
      </w:r>
    </w:p>
    <w:p>
      <w:pPr>
        <w:pStyle w:val="0"/>
        <w:spacing w:before="200" w:line-rule="auto"/>
        <w:ind w:firstLine="540"/>
        <w:jc w:val="both"/>
      </w:pPr>
      <w:r>
        <w:rPr>
          <w:sz w:val="20"/>
        </w:rPr>
        <w:t xml:space="preserve">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16.2. Основными показателями качества предоставления муниципальной услуги являются:</w:t>
      </w:r>
    </w:p>
    <w:p>
      <w:pPr>
        <w:pStyle w:val="0"/>
        <w:spacing w:before="200" w:line-rule="auto"/>
        <w:ind w:firstLine="540"/>
        <w:jc w:val="both"/>
      </w:pPr>
      <w:r>
        <w:rPr>
          <w:sz w:val="20"/>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б) минимально возможное количество взаимодействий гражданина с должностными лицами, участвующими в предоставлении муниципальной услуги;</w:t>
      </w:r>
    </w:p>
    <w:p>
      <w:pPr>
        <w:pStyle w:val="0"/>
        <w:spacing w:before="200" w:line-rule="auto"/>
        <w:ind w:firstLine="540"/>
        <w:jc w:val="both"/>
      </w:pPr>
      <w:r>
        <w:rPr>
          <w:sz w:val="20"/>
        </w:rPr>
        <w:t xml:space="preserve">в) отсутствие обоснованных жалоб на действия (бездействие) сотрудников и их некорректное (невнимательное) отношение к заявителям;</w:t>
      </w:r>
    </w:p>
    <w:p>
      <w:pPr>
        <w:pStyle w:val="0"/>
        <w:spacing w:before="200" w:line-rule="auto"/>
        <w:ind w:firstLine="540"/>
        <w:jc w:val="both"/>
      </w:pPr>
      <w:r>
        <w:rPr>
          <w:sz w:val="20"/>
        </w:rPr>
        <w:t xml:space="preserve">г) отсутствие нарушений установленных сроков в процессе предоставления муниципальной услуги;</w:t>
      </w:r>
    </w:p>
    <w:p>
      <w:pPr>
        <w:pStyle w:val="0"/>
        <w:spacing w:before="200" w:line-rule="auto"/>
        <w:ind w:firstLine="540"/>
        <w:jc w:val="both"/>
      </w:pPr>
      <w:r>
        <w:rPr>
          <w:sz w:val="20"/>
        </w:rPr>
        <w:t xml:space="preserve">д)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0"/>
        <w:jc w:val="both"/>
      </w:pPr>
      <w:r>
        <w:rPr>
          <w:sz w:val="20"/>
        </w:rPr>
      </w:r>
    </w:p>
    <w:p>
      <w:pPr>
        <w:pStyle w:val="2"/>
        <w:outlineLvl w:val="2"/>
        <w:jc w:val="center"/>
      </w:pPr>
      <w:r>
        <w:rPr>
          <w:sz w:val="20"/>
        </w:rPr>
        <w:t xml:space="preserve">17. Иные требования к предоставлению муниципальной услуги</w:t>
      </w:r>
    </w:p>
    <w:p>
      <w:pPr>
        <w:pStyle w:val="0"/>
        <w:jc w:val="both"/>
      </w:pPr>
      <w:r>
        <w:rPr>
          <w:sz w:val="20"/>
        </w:rPr>
      </w:r>
    </w:p>
    <w:p>
      <w:pPr>
        <w:pStyle w:val="0"/>
        <w:ind w:firstLine="540"/>
        <w:jc w:val="both"/>
      </w:pPr>
      <w:r>
        <w:rPr>
          <w:sz w:val="20"/>
        </w:rPr>
        <w:t xml:space="preserve">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0"/>
        <w:spacing w:before="200" w:line-rule="auto"/>
        <w:ind w:firstLine="540"/>
        <w:jc w:val="both"/>
      </w:pPr>
      <w:r>
        <w:rPr>
          <w:sz w:val="20"/>
        </w:rPr>
        <w:t xml:space="preserve">17.1.1. Услуги, необходимые и обязательные для предоставления муниципальной услуги, отсутствуют.</w:t>
      </w:r>
    </w:p>
    <w:p>
      <w:pPr>
        <w:pStyle w:val="0"/>
        <w:spacing w:before="200" w:line-rule="auto"/>
        <w:ind w:firstLine="540"/>
        <w:jc w:val="both"/>
      </w:pPr>
      <w:r>
        <w:rPr>
          <w:sz w:val="20"/>
        </w:rPr>
        <w:t xml:space="preserve">17.1.2. При предоставлении муниципальной услуги запрещается требовать от заявителя:</w:t>
      </w:r>
    </w:p>
    <w:p>
      <w:pPr>
        <w:pStyle w:val="0"/>
        <w:spacing w:before="200" w:line-rule="auto"/>
        <w:ind w:firstLine="540"/>
        <w:jc w:val="both"/>
      </w:pPr>
      <w:r>
        <w:rPr>
          <w:sz w:val="20"/>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б)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органов местного самоуправления городского округа Самара и Кировского внутригородского района городского округа Самара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w:history="0" r:id="rId30"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w:history="0" r:id="rId3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r>
    </w:p>
    <w:p>
      <w:pPr>
        <w:pStyle w:val="2"/>
        <w:outlineLvl w:val="1"/>
        <w:jc w:val="center"/>
      </w:pPr>
      <w:r>
        <w:rPr>
          <w:sz w:val="20"/>
        </w:rPr>
        <w:t xml:space="preserve">Раздел III. СОСТАВ, ПОСЛЕДОВАТЕЛЬНОСТЬ И СРОКИ ВЫПОЛНЕНИЯ</w:t>
      </w:r>
    </w:p>
    <w:p>
      <w:pPr>
        <w:pStyle w:val="2"/>
        <w:jc w:val="center"/>
      </w:pPr>
      <w:r>
        <w:rPr>
          <w:sz w:val="20"/>
        </w:rPr>
        <w:t xml:space="preserve">АДМИНИСТРАТИВНЫХ ПРОЦЕДУР</w:t>
      </w:r>
    </w:p>
    <w:p>
      <w:pPr>
        <w:pStyle w:val="0"/>
        <w:jc w:val="both"/>
      </w:pPr>
      <w:r>
        <w:rPr>
          <w:sz w:val="20"/>
        </w:rPr>
      </w:r>
    </w:p>
    <w:p>
      <w:pPr>
        <w:pStyle w:val="2"/>
        <w:outlineLvl w:val="2"/>
        <w:jc w:val="center"/>
      </w:pPr>
      <w:r>
        <w:rPr>
          <w:sz w:val="20"/>
        </w:rPr>
        <w:t xml:space="preserve">18. Исчерпывающий перечень административных процедур</w:t>
      </w:r>
    </w:p>
    <w:p>
      <w:pPr>
        <w:pStyle w:val="0"/>
        <w:jc w:val="both"/>
      </w:pPr>
      <w:r>
        <w:rPr>
          <w:sz w:val="20"/>
        </w:rPr>
      </w:r>
    </w:p>
    <w:bookmarkStart w:id="297" w:name="P297"/>
    <w:bookmarkEnd w:id="297"/>
    <w:p>
      <w:pPr>
        <w:pStyle w:val="0"/>
        <w:ind w:firstLine="540"/>
        <w:jc w:val="both"/>
      </w:pPr>
      <w:r>
        <w:rPr>
          <w:sz w:val="20"/>
        </w:rPr>
        <w:t xml:space="preserve">18.1.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а) прием, проверка документов и регистрация заявления;</w:t>
      </w:r>
    </w:p>
    <w:p>
      <w:pPr>
        <w:pStyle w:val="0"/>
        <w:spacing w:before="200" w:line-rule="auto"/>
        <w:ind w:firstLine="540"/>
        <w:jc w:val="both"/>
      </w:pPr>
      <w:r>
        <w:rPr>
          <w:sz w:val="20"/>
        </w:rPr>
        <w:t xml:space="preserve">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в) подготовка акта обследования;</w:t>
      </w:r>
    </w:p>
    <w:p>
      <w:pPr>
        <w:pStyle w:val="0"/>
        <w:spacing w:before="200" w:line-rule="auto"/>
        <w:ind w:firstLine="540"/>
        <w:jc w:val="both"/>
      </w:pPr>
      <w:r>
        <w:rPr>
          <w:sz w:val="20"/>
        </w:rPr>
        <w:t xml:space="preserve">г) рассмотрение документов и сведений;</w:t>
      </w:r>
    </w:p>
    <w:p>
      <w:pPr>
        <w:pStyle w:val="0"/>
        <w:spacing w:before="200" w:line-rule="auto"/>
        <w:ind w:firstLine="540"/>
        <w:jc w:val="both"/>
      </w:pPr>
      <w:r>
        <w:rPr>
          <w:sz w:val="20"/>
        </w:rPr>
        <w:t xml:space="preserve">д) принятие решения;</w:t>
      </w:r>
    </w:p>
    <w:p>
      <w:pPr>
        <w:pStyle w:val="0"/>
        <w:spacing w:before="200" w:line-rule="auto"/>
        <w:ind w:firstLine="540"/>
        <w:jc w:val="both"/>
      </w:pPr>
      <w:r>
        <w:rPr>
          <w:sz w:val="20"/>
        </w:rPr>
        <w:t xml:space="preserve">е) выдача результата.</w:t>
      </w:r>
    </w:p>
    <w:p>
      <w:pPr>
        <w:pStyle w:val="0"/>
        <w:jc w:val="both"/>
      </w:pPr>
      <w:r>
        <w:rPr>
          <w:sz w:val="20"/>
        </w:rPr>
      </w:r>
    </w:p>
    <w:p>
      <w:pPr>
        <w:pStyle w:val="2"/>
        <w:outlineLvl w:val="2"/>
        <w:jc w:val="center"/>
      </w:pPr>
      <w:r>
        <w:rPr>
          <w:sz w:val="20"/>
        </w:rPr>
        <w:t xml:space="preserve">19. Перечень административных процедур (действий)</w:t>
      </w:r>
    </w:p>
    <w:p>
      <w:pPr>
        <w:pStyle w:val="2"/>
        <w:jc w:val="center"/>
      </w:pPr>
      <w:r>
        <w:rPr>
          <w:sz w:val="20"/>
        </w:rPr>
        <w:t xml:space="preserve">при предоставлении муниципальной услуги услуг</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19.1. При предоставлении муниципальной услуги в электронной форме заявителю обеспечиваются:</w:t>
      </w:r>
    </w:p>
    <w:p>
      <w:pPr>
        <w:pStyle w:val="0"/>
        <w:spacing w:before="200" w:line-rule="auto"/>
        <w:ind w:firstLine="540"/>
        <w:jc w:val="both"/>
      </w:pPr>
      <w:r>
        <w:rPr>
          <w:sz w:val="20"/>
        </w:rPr>
        <w:t xml:space="preserve">а)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б) формирование заявления;</w:t>
      </w:r>
    </w:p>
    <w:p>
      <w:pPr>
        <w:pStyle w:val="0"/>
        <w:spacing w:before="200" w:line-rule="auto"/>
        <w:ind w:firstLine="540"/>
        <w:jc w:val="both"/>
      </w:pPr>
      <w:r>
        <w:rPr>
          <w:sz w:val="20"/>
        </w:rPr>
        <w:t xml:space="preserve">в) прием и регистрация Уполномоченным органом заявления и иных документов, необходимых для предоставления муниципальной услуги;</w:t>
      </w:r>
    </w:p>
    <w:p>
      <w:pPr>
        <w:pStyle w:val="0"/>
        <w:spacing w:before="200" w:line-rule="auto"/>
        <w:ind w:firstLine="540"/>
        <w:jc w:val="both"/>
      </w:pPr>
      <w:r>
        <w:rPr>
          <w:sz w:val="20"/>
        </w:rPr>
        <w:t xml:space="preserve">г) получение результата предоставления муниципальной услуги;</w:t>
      </w:r>
    </w:p>
    <w:p>
      <w:pPr>
        <w:pStyle w:val="0"/>
        <w:spacing w:before="200" w:line-rule="auto"/>
        <w:ind w:firstLine="540"/>
        <w:jc w:val="both"/>
      </w:pPr>
      <w:r>
        <w:rPr>
          <w:sz w:val="20"/>
        </w:rPr>
        <w:t xml:space="preserve">д) получение сведений о ходе рассмотрения заявления;</w:t>
      </w:r>
    </w:p>
    <w:p>
      <w:pPr>
        <w:pStyle w:val="0"/>
        <w:spacing w:before="200" w:line-rule="auto"/>
        <w:ind w:firstLine="540"/>
        <w:jc w:val="both"/>
      </w:pPr>
      <w:r>
        <w:rPr>
          <w:sz w:val="20"/>
        </w:rPr>
        <w:t xml:space="preserve">е) осуществление оценки качества предоставления муниципальной услуги;</w:t>
      </w:r>
    </w:p>
    <w:p>
      <w:pPr>
        <w:pStyle w:val="0"/>
        <w:spacing w:before="200" w:line-rule="auto"/>
        <w:ind w:firstLine="540"/>
        <w:jc w:val="both"/>
      </w:pPr>
      <w:r>
        <w:rPr>
          <w:sz w:val="20"/>
        </w:rPr>
        <w:t xml:space="preserve">ж) 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pPr>
        <w:pStyle w:val="0"/>
        <w:jc w:val="both"/>
      </w:pPr>
      <w:r>
        <w:rPr>
          <w:sz w:val="20"/>
        </w:rPr>
      </w:r>
    </w:p>
    <w:p>
      <w:pPr>
        <w:pStyle w:val="2"/>
        <w:outlineLvl w:val="2"/>
        <w:jc w:val="center"/>
      </w:pPr>
      <w:r>
        <w:rPr>
          <w:sz w:val="20"/>
        </w:rPr>
        <w:t xml:space="preserve">20. Порядок осуществления административных процедур</w:t>
      </w:r>
    </w:p>
    <w:p>
      <w:pPr>
        <w:pStyle w:val="2"/>
        <w:jc w:val="center"/>
      </w:pPr>
      <w:r>
        <w:rPr>
          <w:sz w:val="20"/>
        </w:rPr>
        <w:t xml:space="preserve">(действий) в электронной форме</w:t>
      </w:r>
    </w:p>
    <w:p>
      <w:pPr>
        <w:pStyle w:val="0"/>
        <w:jc w:val="both"/>
      </w:pPr>
      <w:r>
        <w:rPr>
          <w:sz w:val="20"/>
        </w:rPr>
      </w:r>
    </w:p>
    <w:p>
      <w:pPr>
        <w:pStyle w:val="0"/>
        <w:ind w:firstLine="540"/>
        <w:jc w:val="both"/>
      </w:pPr>
      <w:r>
        <w:rPr>
          <w:sz w:val="20"/>
        </w:rPr>
        <w:t xml:space="preserve">20.1. Формирование заявления.</w:t>
      </w:r>
    </w:p>
    <w:p>
      <w:pPr>
        <w:pStyle w:val="0"/>
        <w:spacing w:before="200" w:line-rule="auto"/>
        <w:ind w:firstLine="540"/>
        <w:jc w:val="both"/>
      </w:pPr>
      <w:r>
        <w:rPr>
          <w:sz w:val="20"/>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При формировании заявления заявителю обеспечивается:</w:t>
      </w:r>
    </w:p>
    <w:p>
      <w:pPr>
        <w:pStyle w:val="0"/>
        <w:spacing w:before="200" w:line-rule="auto"/>
        <w:ind w:firstLine="540"/>
        <w:jc w:val="both"/>
      </w:pPr>
      <w:r>
        <w:rPr>
          <w:sz w:val="20"/>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pPr>
        <w:pStyle w:val="0"/>
        <w:spacing w:before="200" w:line-rule="auto"/>
        <w:ind w:firstLine="540"/>
        <w:jc w:val="both"/>
      </w:pPr>
      <w:r>
        <w:rPr>
          <w:sz w:val="20"/>
        </w:rPr>
        <w:t xml:space="preserve">б) возможность печати на бумажном носителе копии электронной формы заявления;</w:t>
      </w:r>
    </w:p>
    <w:p>
      <w:pPr>
        <w:pStyle w:val="0"/>
        <w:spacing w:before="200" w:line-rule="auto"/>
        <w:ind w:firstLine="540"/>
        <w:jc w:val="both"/>
      </w:pPr>
      <w:r>
        <w:rPr>
          <w:sz w:val="20"/>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0"/>
        <w:spacing w:before="200" w:line-rule="auto"/>
        <w:ind w:firstLine="540"/>
        <w:jc w:val="both"/>
      </w:pPr>
      <w:r>
        <w:rPr>
          <w:sz w:val="20"/>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pPr>
        <w:pStyle w:val="0"/>
        <w:spacing w:before="200" w:line-rule="auto"/>
        <w:ind w:firstLine="540"/>
        <w:jc w:val="both"/>
      </w:pPr>
      <w:r>
        <w:rPr>
          <w:sz w:val="20"/>
        </w:rPr>
        <w:t xml:space="preserve">д) возможность вернуться на любой из этапов заполнения электронной формы заявления без потери ранее введенной информации;</w:t>
      </w:r>
    </w:p>
    <w:p>
      <w:pPr>
        <w:pStyle w:val="0"/>
        <w:spacing w:before="200" w:line-rule="auto"/>
        <w:ind w:firstLine="540"/>
        <w:jc w:val="both"/>
      </w:pPr>
      <w:r>
        <w:rPr>
          <w:sz w:val="20"/>
        </w:rPr>
        <w:t xml:space="preserve">е) 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в течение не менее 3 месяцев.</w:t>
      </w:r>
    </w:p>
    <w:p>
      <w:pPr>
        <w:pStyle w:val="0"/>
        <w:spacing w:before="200" w:line-rule="auto"/>
        <w:ind w:firstLine="540"/>
        <w:jc w:val="both"/>
      </w:pPr>
      <w:r>
        <w:rPr>
          <w:sz w:val="20"/>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pPr>
        <w:pStyle w:val="0"/>
        <w:spacing w:before="200" w:line-rule="auto"/>
        <w:ind w:firstLine="540"/>
        <w:jc w:val="both"/>
      </w:pPr>
      <w:r>
        <w:rPr>
          <w:sz w:val="20"/>
        </w:rPr>
        <w:t xml:space="preserve">20.2. Администрация обеспечивает в сроки, указанные в </w:t>
      </w:r>
      <w:hyperlink w:history="0" w:anchor="P228" w:tooltip="14.1. Регистрация заявления о выдаче разрешения на право вырубки зеленых насаждений осуществляется не позднее одного рабочего дня, следующего за днем его поступления.">
        <w:r>
          <w:rPr>
            <w:sz w:val="20"/>
            <w:color w:val="0000ff"/>
          </w:rPr>
          <w:t xml:space="preserve">пунктах 14.1</w:t>
        </w:r>
      </w:hyperlink>
      <w:r>
        <w:rPr>
          <w:sz w:val="20"/>
        </w:rPr>
        <w:t xml:space="preserve"> - </w:t>
      </w:r>
      <w:hyperlink w:history="0" w:anchor="P229" w:tooltip="14.2. В случае представления заявления о выдаче разрешения на право вырубки зеленых насаждений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
        <w:r>
          <w:rPr>
            <w:sz w:val="20"/>
            <w:color w:val="0000ff"/>
          </w:rPr>
          <w:t xml:space="preserve">14.2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0"/>
        <w:spacing w:before="200" w:line-rule="auto"/>
        <w:ind w:firstLine="540"/>
        <w:jc w:val="both"/>
      </w:pPr>
      <w:r>
        <w:rPr>
          <w:sz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20.3.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pPr>
        <w:pStyle w:val="0"/>
        <w:spacing w:before="200" w:line-rule="auto"/>
        <w:ind w:firstLine="540"/>
        <w:jc w:val="both"/>
      </w:pPr>
      <w:r>
        <w:rPr>
          <w:sz w:val="20"/>
        </w:rPr>
        <w:t xml:space="preserve">Ответственное должностное лицо:</w:t>
      </w:r>
    </w:p>
    <w:p>
      <w:pPr>
        <w:pStyle w:val="0"/>
        <w:spacing w:before="200" w:line-rule="auto"/>
        <w:ind w:firstLine="540"/>
        <w:jc w:val="both"/>
      </w:pPr>
      <w:r>
        <w:rPr>
          <w:sz w:val="20"/>
        </w:rPr>
        <w:t xml:space="preserve">- проверяет наличие электронных заявлений, поступивших посредством Единого портала, с периодичностью не реже 2 раз в день;</w:t>
      </w:r>
    </w:p>
    <w:p>
      <w:pPr>
        <w:pStyle w:val="0"/>
        <w:spacing w:before="200" w:line-rule="auto"/>
        <w:ind w:firstLine="540"/>
        <w:jc w:val="both"/>
      </w:pPr>
      <w:r>
        <w:rPr>
          <w:sz w:val="20"/>
        </w:rPr>
        <w:t xml:space="preserve">- рассматривает поступившие заявления и приложенные образы документов (документы);</w:t>
      </w:r>
    </w:p>
    <w:p>
      <w:pPr>
        <w:pStyle w:val="0"/>
        <w:spacing w:before="200" w:line-rule="auto"/>
        <w:ind w:firstLine="540"/>
        <w:jc w:val="both"/>
      </w:pPr>
      <w:r>
        <w:rPr>
          <w:sz w:val="20"/>
        </w:rPr>
        <w:t xml:space="preserve">- производит действия в соответствии с </w:t>
      </w:r>
      <w:hyperlink w:history="0" w:anchor="P297" w:tooltip="18.1. Предоставление муниципальной услуги включает в себя следующие административные процедуры:">
        <w:r>
          <w:rPr>
            <w:sz w:val="20"/>
            <w:color w:val="0000ff"/>
          </w:rPr>
          <w:t xml:space="preserve">пунктом 18.1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20.4. Заявителю в качестве результата предоставления муниципальной услуги обеспечивается возможность получения документа:</w:t>
      </w:r>
    </w:p>
    <w:p>
      <w:pPr>
        <w:pStyle w:val="0"/>
        <w:spacing w:before="200" w:line-rule="auto"/>
        <w:ind w:firstLine="540"/>
        <w:jc w:val="both"/>
      </w:pPr>
      <w:r>
        <w:rPr>
          <w:sz w:val="20"/>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pPr>
        <w:pStyle w:val="0"/>
        <w:spacing w:before="200" w:line-rule="auto"/>
        <w:ind w:firstLine="540"/>
        <w:jc w:val="both"/>
      </w:pPr>
      <w:r>
        <w:rPr>
          <w:sz w:val="20"/>
        </w:rPr>
        <w:t xml:space="preserve">- в виде бумажного документа, подтверждающего содержание электронного документа, который заявитель получает при личном обращении в МФЦ.</w:t>
      </w:r>
    </w:p>
    <w:p>
      <w:pPr>
        <w:pStyle w:val="0"/>
        <w:spacing w:before="200" w:line-rule="auto"/>
        <w:ind w:firstLine="540"/>
        <w:jc w:val="both"/>
      </w:pPr>
      <w:r>
        <w:rPr>
          <w:sz w:val="20"/>
        </w:rPr>
        <w:t xml:space="preserve">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0"/>
        <w:spacing w:before="200" w:line-rule="auto"/>
        <w:ind w:firstLine="540"/>
        <w:jc w:val="both"/>
      </w:pPr>
      <w:r>
        <w:rPr>
          <w:sz w:val="20"/>
        </w:rPr>
        <w:t xml:space="preserve">При предоставлении муниципальной услуги в электронной форме заявителю направляется:</w:t>
      </w:r>
    </w:p>
    <w:p>
      <w:pPr>
        <w:pStyle w:val="0"/>
        <w:spacing w:before="200" w:line-rule="auto"/>
        <w:ind w:firstLine="540"/>
        <w:jc w:val="both"/>
      </w:pPr>
      <w:r>
        <w:rPr>
          <w:sz w:val="2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0"/>
        <w:spacing w:before="200" w:line-rule="auto"/>
        <w:ind w:firstLine="540"/>
        <w:jc w:val="both"/>
      </w:pPr>
      <w:r>
        <w:rPr>
          <w:sz w:val="20"/>
        </w:rPr>
        <w:t xml:space="preserve">20.6. Оценка качества предоставления муниципальной услуги.</w:t>
      </w:r>
    </w:p>
    <w:p>
      <w:pPr>
        <w:pStyle w:val="0"/>
        <w:spacing w:before="200" w:line-rule="auto"/>
        <w:ind w:firstLine="540"/>
        <w:jc w:val="both"/>
      </w:pPr>
      <w:r>
        <w:rPr>
          <w:sz w:val="20"/>
        </w:rPr>
        <w:t xml:space="preserve">Оценка качества предоставления муниципальной услуги осуществляется в соответствии с </w:t>
      </w:r>
      <w:hyperlink w:history="0" r:id="rId32"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Правилами</w:t>
        </w:r>
      </w:hyperlink>
      <w:r>
        <w:rPr>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00" w:line-rule="auto"/>
        <w:ind w:firstLine="540"/>
        <w:jc w:val="both"/>
      </w:pPr>
      <w:r>
        <w:rPr>
          <w:sz w:val="20"/>
        </w:rPr>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w:history="0" r:id="rId33"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 и в порядке, установленном </w:t>
      </w:r>
      <w:hyperlink w:history="0" r:id="rId3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r>
    </w:p>
    <w:p>
      <w:pPr>
        <w:pStyle w:val="2"/>
        <w:outlineLvl w:val="1"/>
        <w:jc w:val="center"/>
      </w:pPr>
      <w:r>
        <w:rPr>
          <w:sz w:val="20"/>
        </w:rPr>
        <w:t xml:space="preserve">Раздел IV.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2"/>
        <w:outlineLvl w:val="2"/>
        <w:jc w:val="center"/>
      </w:pPr>
      <w:r>
        <w:rPr>
          <w:sz w:val="20"/>
        </w:rPr>
        <w:t xml:space="preserve">21.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регламента и иных нормативных правовых актов,</w:t>
      </w:r>
    </w:p>
    <w:p>
      <w:pPr>
        <w:pStyle w:val="2"/>
        <w:jc w:val="center"/>
      </w:pPr>
      <w:r>
        <w:rPr>
          <w:sz w:val="20"/>
        </w:rPr>
        <w:t xml:space="preserve">устанавливающих требования к предоставлению муниципальной</w:t>
      </w:r>
    </w:p>
    <w:p>
      <w:pPr>
        <w:pStyle w:val="2"/>
        <w:jc w:val="center"/>
      </w:pPr>
      <w:r>
        <w:rPr>
          <w:sz w:val="20"/>
        </w:rPr>
        <w:t xml:space="preserve">услуги, а также принятием ими решений</w:t>
      </w:r>
    </w:p>
    <w:p>
      <w:pPr>
        <w:pStyle w:val="0"/>
        <w:jc w:val="both"/>
      </w:pPr>
      <w:r>
        <w:rPr>
          <w:sz w:val="20"/>
        </w:rPr>
      </w:r>
    </w:p>
    <w:p>
      <w:pPr>
        <w:pStyle w:val="0"/>
        <w:ind w:firstLine="540"/>
        <w:jc w:val="both"/>
      </w:pPr>
      <w:r>
        <w:rPr>
          <w:sz w:val="20"/>
        </w:rPr>
        <w:t xml:space="preserve">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pStyle w:val="0"/>
        <w:spacing w:before="200" w:line-rule="auto"/>
        <w:ind w:firstLine="540"/>
        <w:jc w:val="both"/>
      </w:pPr>
      <w:r>
        <w:rPr>
          <w:sz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pStyle w:val="0"/>
        <w:spacing w:before="200" w:line-rule="auto"/>
        <w:ind w:firstLine="540"/>
        <w:jc w:val="both"/>
      </w:pPr>
      <w:r>
        <w:rPr>
          <w:sz w:val="20"/>
        </w:rPr>
        <w:t xml:space="preserve">Текущий контроль осуществляется путем проведения проверок:</w:t>
      </w:r>
    </w:p>
    <w:p>
      <w:pPr>
        <w:pStyle w:val="0"/>
        <w:spacing w:before="200" w:line-rule="auto"/>
        <w:ind w:firstLine="540"/>
        <w:jc w:val="both"/>
      </w:pPr>
      <w:r>
        <w:rPr>
          <w:sz w:val="20"/>
        </w:rPr>
        <w:t xml:space="preserve">а) решений о предоставлении (об отказе в предоставлении) муниципальной услуги;</w:t>
      </w:r>
    </w:p>
    <w:p>
      <w:pPr>
        <w:pStyle w:val="0"/>
        <w:spacing w:before="200" w:line-rule="auto"/>
        <w:ind w:firstLine="540"/>
        <w:jc w:val="both"/>
      </w:pPr>
      <w:r>
        <w:rPr>
          <w:sz w:val="20"/>
        </w:rPr>
        <w:t xml:space="preserve">б) выявления и устранения нарушений прав граждан;</w:t>
      </w:r>
    </w:p>
    <w:p>
      <w:pPr>
        <w:pStyle w:val="0"/>
        <w:spacing w:before="200" w:line-rule="auto"/>
        <w:ind w:firstLine="540"/>
        <w:jc w:val="both"/>
      </w:pPr>
      <w:r>
        <w:rPr>
          <w:sz w:val="20"/>
        </w:rPr>
        <w:t xml:space="preserve">в)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0"/>
        <w:jc w:val="both"/>
      </w:pPr>
      <w:r>
        <w:rPr>
          <w:sz w:val="20"/>
        </w:rPr>
      </w:r>
    </w:p>
    <w:p>
      <w:pPr>
        <w:pStyle w:val="2"/>
        <w:outlineLvl w:val="2"/>
        <w:jc w:val="center"/>
      </w:pPr>
      <w:r>
        <w:rPr>
          <w:sz w:val="20"/>
        </w:rPr>
        <w:t xml:space="preserve">22.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муниципальной услуги, в том числе порядок и формы контроля</w:t>
      </w:r>
    </w:p>
    <w:p>
      <w:pPr>
        <w:pStyle w:val="2"/>
        <w:jc w:val="center"/>
      </w:pPr>
      <w:r>
        <w:rPr>
          <w:sz w:val="20"/>
        </w:rPr>
        <w:t xml:space="preserve">за полнотой и качеством предоставления муниципальной услуги</w:t>
      </w:r>
    </w:p>
    <w:p>
      <w:pPr>
        <w:pStyle w:val="0"/>
        <w:jc w:val="both"/>
      </w:pPr>
      <w:r>
        <w:rPr>
          <w:sz w:val="20"/>
        </w:rPr>
      </w:r>
    </w:p>
    <w:p>
      <w:pPr>
        <w:pStyle w:val="0"/>
        <w:ind w:firstLine="540"/>
        <w:jc w:val="both"/>
      </w:pPr>
      <w:r>
        <w:rPr>
          <w:sz w:val="20"/>
        </w:rPr>
        <w:t xml:space="preserve">22.1. Контроль за полнотой и качеством предоставления муниципальной услуги включает в себя проведение плановых и внеплановых проверок.</w:t>
      </w:r>
    </w:p>
    <w:p>
      <w:pPr>
        <w:pStyle w:val="0"/>
        <w:spacing w:before="200" w:line-rule="auto"/>
        <w:ind w:firstLine="540"/>
        <w:jc w:val="both"/>
      </w:pPr>
      <w:r>
        <w:rPr>
          <w:sz w:val="20"/>
        </w:rPr>
        <w:t xml:space="preserve">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pStyle w:val="0"/>
        <w:spacing w:before="200" w:line-rule="auto"/>
        <w:ind w:firstLine="540"/>
        <w:jc w:val="both"/>
      </w:pPr>
      <w:r>
        <w:rPr>
          <w:sz w:val="20"/>
        </w:rPr>
        <w:t xml:space="preserve">При плановой проверке полноты и качества предоставления муниципальной услуги контролю подлежат:</w:t>
      </w:r>
    </w:p>
    <w:p>
      <w:pPr>
        <w:pStyle w:val="0"/>
        <w:spacing w:before="200" w:line-rule="auto"/>
        <w:ind w:firstLine="540"/>
        <w:jc w:val="both"/>
      </w:pPr>
      <w:r>
        <w:rPr>
          <w:sz w:val="20"/>
        </w:rPr>
        <w:t xml:space="preserve">соблюдение сроков предоставления муниципальной услуги;</w:t>
      </w:r>
    </w:p>
    <w:p>
      <w:pPr>
        <w:pStyle w:val="0"/>
        <w:spacing w:before="200" w:line-rule="auto"/>
        <w:ind w:firstLine="540"/>
        <w:jc w:val="both"/>
      </w:pPr>
      <w:r>
        <w:rPr>
          <w:sz w:val="20"/>
        </w:rPr>
        <w:t xml:space="preserve">соблюдение положений настоящего Административного регламента;</w:t>
      </w:r>
    </w:p>
    <w:p>
      <w:pPr>
        <w:pStyle w:val="0"/>
        <w:spacing w:before="200" w:line-rule="auto"/>
        <w:ind w:firstLine="540"/>
        <w:jc w:val="both"/>
      </w:pPr>
      <w:r>
        <w:rPr>
          <w:sz w:val="20"/>
        </w:rPr>
        <w:t xml:space="preserve">правильность и обоснованность принятого решения об отказе в предоставлении муниципальной услуги.</w:t>
      </w:r>
    </w:p>
    <w:p>
      <w:pPr>
        <w:pStyle w:val="0"/>
        <w:spacing w:before="200" w:line-rule="auto"/>
        <w:ind w:firstLine="540"/>
        <w:jc w:val="both"/>
      </w:pPr>
      <w:r>
        <w:rPr>
          <w:sz w:val="20"/>
        </w:rPr>
        <w:t xml:space="preserve">Основанием для проведения внеплановых проверок являются:</w:t>
      </w:r>
    </w:p>
    <w:p>
      <w:pPr>
        <w:pStyle w:val="0"/>
        <w:spacing w:before="200" w:line-rule="auto"/>
        <w:ind w:firstLine="540"/>
        <w:jc w:val="both"/>
      </w:pPr>
      <w:r>
        <w:rPr>
          <w:sz w:val="2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городского округа Самара и Кировского внутригородского района городского округа Самара;</w:t>
      </w:r>
    </w:p>
    <w:p>
      <w:pPr>
        <w:pStyle w:val="0"/>
        <w:spacing w:before="200" w:line-rule="auto"/>
        <w:ind w:firstLine="540"/>
        <w:jc w:val="both"/>
      </w:pPr>
      <w:r>
        <w:rPr>
          <w:sz w:val="20"/>
        </w:rPr>
        <w:t xml:space="preserve">б) обращения граждан и юридических лиц на нарушения законодательства, в том числе на качество предоставления муниципальной услуги.</w:t>
      </w:r>
    </w:p>
    <w:p>
      <w:pPr>
        <w:pStyle w:val="0"/>
        <w:jc w:val="both"/>
      </w:pPr>
      <w:r>
        <w:rPr>
          <w:sz w:val="20"/>
        </w:rPr>
      </w:r>
    </w:p>
    <w:p>
      <w:pPr>
        <w:pStyle w:val="2"/>
        <w:outlineLvl w:val="2"/>
        <w:jc w:val="center"/>
      </w:pPr>
      <w:r>
        <w:rPr>
          <w:sz w:val="20"/>
        </w:rPr>
        <w:t xml:space="preserve">23. Ответственность должностных лиц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муниципальной услуги</w:t>
      </w:r>
    </w:p>
    <w:p>
      <w:pPr>
        <w:pStyle w:val="0"/>
        <w:jc w:val="both"/>
      </w:pPr>
      <w:r>
        <w:rPr>
          <w:sz w:val="20"/>
        </w:rPr>
      </w:r>
    </w:p>
    <w:p>
      <w:pPr>
        <w:pStyle w:val="0"/>
        <w:ind w:firstLine="540"/>
        <w:jc w:val="both"/>
      </w:pPr>
      <w:r>
        <w:rPr>
          <w:sz w:val="20"/>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городского округа Самара и Кировского внутригородского района городского округа Самара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0"/>
        <w:jc w:val="both"/>
      </w:pPr>
      <w:r>
        <w:rPr>
          <w:sz w:val="20"/>
        </w:rPr>
      </w:r>
    </w:p>
    <w:p>
      <w:pPr>
        <w:pStyle w:val="2"/>
        <w:outlineLvl w:val="2"/>
        <w:jc w:val="center"/>
      </w:pPr>
      <w:r>
        <w:rPr>
          <w:sz w:val="20"/>
        </w:rPr>
        <w:t xml:space="preserve">24. Требования к порядку и формам контроля</w:t>
      </w:r>
    </w:p>
    <w:p>
      <w:pPr>
        <w:pStyle w:val="2"/>
        <w:jc w:val="center"/>
      </w:pPr>
      <w:r>
        <w:rPr>
          <w:sz w:val="20"/>
        </w:rPr>
        <w:t xml:space="preserve">за предоставлением муниципальной услуги, в том числе</w:t>
      </w:r>
    </w:p>
    <w:p>
      <w:pPr>
        <w:pStyle w:val="2"/>
        <w:jc w:val="center"/>
      </w:pPr>
      <w:r>
        <w:rPr>
          <w:sz w:val="20"/>
        </w:rPr>
        <w:t xml:space="preserve">со стороны граждан, их объединений и организаций</w:t>
      </w:r>
    </w:p>
    <w:p>
      <w:pPr>
        <w:pStyle w:val="0"/>
        <w:jc w:val="both"/>
      </w:pPr>
      <w:r>
        <w:rPr>
          <w:sz w:val="20"/>
        </w:rPr>
      </w:r>
    </w:p>
    <w:p>
      <w:pPr>
        <w:pStyle w:val="0"/>
        <w:ind w:firstLine="540"/>
        <w:jc w:val="both"/>
      </w:pPr>
      <w:r>
        <w:rPr>
          <w:sz w:val="20"/>
        </w:rPr>
        <w:t xml:space="preserve">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0"/>
        <w:spacing w:before="200" w:line-rule="auto"/>
        <w:ind w:firstLine="540"/>
        <w:jc w:val="both"/>
      </w:pPr>
      <w:r>
        <w:rPr>
          <w:sz w:val="20"/>
        </w:rPr>
        <w:t xml:space="preserve">Граждане, их объединения и организации также имеют право:</w:t>
      </w:r>
    </w:p>
    <w:p>
      <w:pPr>
        <w:pStyle w:val="0"/>
        <w:spacing w:before="200" w:line-rule="auto"/>
        <w:ind w:firstLine="540"/>
        <w:jc w:val="both"/>
      </w:pPr>
      <w:r>
        <w:rPr>
          <w:sz w:val="20"/>
        </w:rPr>
        <w:t xml:space="preserve">а) направлять замечания и предложения по улучшению доступности и качества предоставления муниципальной услуги;</w:t>
      </w:r>
    </w:p>
    <w:p>
      <w:pPr>
        <w:pStyle w:val="0"/>
        <w:spacing w:before="200" w:line-rule="auto"/>
        <w:ind w:firstLine="540"/>
        <w:jc w:val="both"/>
      </w:pPr>
      <w:r>
        <w:rPr>
          <w:sz w:val="20"/>
        </w:rPr>
        <w:t xml:space="preserve">б) вносить предложения о мерах по устранению нарушений настоящего Административного регламента.</w:t>
      </w:r>
    </w:p>
    <w:p>
      <w:pPr>
        <w:pStyle w:val="0"/>
        <w:spacing w:before="200" w:line-rule="auto"/>
        <w:ind w:firstLine="540"/>
        <w:jc w:val="both"/>
      </w:pPr>
      <w:r>
        <w:rPr>
          <w:sz w:val="20"/>
        </w:rPr>
        <w:t xml:space="preserve">24.2.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pPr>
        <w:pStyle w:val="0"/>
        <w:spacing w:before="200" w:line-rule="auto"/>
        <w:ind w:firstLine="540"/>
        <w:jc w:val="both"/>
      </w:pPr>
      <w:r>
        <w:rPr>
          <w:sz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0"/>
        <w:jc w:val="both"/>
      </w:pPr>
      <w:r>
        <w:rPr>
          <w:sz w:val="20"/>
        </w:rPr>
      </w:r>
    </w:p>
    <w:p>
      <w:pPr>
        <w:pStyle w:val="2"/>
        <w:outlineLvl w:val="1"/>
        <w:jc w:val="center"/>
      </w:pPr>
      <w:r>
        <w:rPr>
          <w:sz w:val="20"/>
        </w:rPr>
        <w:t xml:space="preserve">Раздел V.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МУНИЦИПАЛЬНУЮ УСЛУГУ, А ТАКЖЕ ИХ ДОЛЖНОСТНЫХ ЛИЦ,</w:t>
      </w:r>
    </w:p>
    <w:p>
      <w:pPr>
        <w:pStyle w:val="2"/>
        <w:jc w:val="center"/>
      </w:pPr>
      <w:r>
        <w:rPr>
          <w:sz w:val="20"/>
        </w:rPr>
        <w:t xml:space="preserve">МУНИЦИПАЛЬНЫХ СЛУЖАЩИХ</w:t>
      </w:r>
    </w:p>
    <w:p>
      <w:pPr>
        <w:pStyle w:val="0"/>
        <w:jc w:val="both"/>
      </w:pPr>
      <w:r>
        <w:rPr>
          <w:sz w:val="20"/>
        </w:rPr>
      </w:r>
    </w:p>
    <w:p>
      <w:pPr>
        <w:pStyle w:val="2"/>
        <w:outlineLvl w:val="2"/>
        <w:jc w:val="center"/>
      </w:pPr>
      <w:r>
        <w:rPr>
          <w:sz w:val="20"/>
        </w:rPr>
        <w:t xml:space="preserve">25. Право заявителя на обжалование</w:t>
      </w:r>
    </w:p>
    <w:p>
      <w:pPr>
        <w:pStyle w:val="0"/>
        <w:jc w:val="both"/>
      </w:pPr>
      <w:r>
        <w:rPr>
          <w:sz w:val="20"/>
        </w:rPr>
      </w:r>
    </w:p>
    <w:p>
      <w:pPr>
        <w:pStyle w:val="0"/>
        <w:ind w:firstLine="540"/>
        <w:jc w:val="both"/>
      </w:pPr>
      <w:r>
        <w:rPr>
          <w:sz w:val="20"/>
        </w:rPr>
        <w:t xml:space="preserve">Заявитель имеет право на обжалование решения и (или) действий (бездействия)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pPr>
        <w:pStyle w:val="0"/>
        <w:jc w:val="both"/>
      </w:pPr>
      <w:r>
        <w:rPr>
          <w:sz w:val="20"/>
        </w:rPr>
      </w:r>
    </w:p>
    <w:p>
      <w:pPr>
        <w:pStyle w:val="2"/>
        <w:outlineLvl w:val="2"/>
        <w:jc w:val="center"/>
      </w:pPr>
      <w:r>
        <w:rPr>
          <w:sz w:val="20"/>
        </w:rPr>
        <w:t xml:space="preserve">26. Органы местного самоуправления, организации и лица,</w:t>
      </w:r>
    </w:p>
    <w:p>
      <w:pPr>
        <w:pStyle w:val="2"/>
        <w:jc w:val="center"/>
      </w:pPr>
      <w:r>
        <w:rPr>
          <w:sz w:val="20"/>
        </w:rPr>
        <w:t xml:space="preserve">уполномоченные на рассмотрение жалобы лица, которым может</w:t>
      </w:r>
    </w:p>
    <w:p>
      <w:pPr>
        <w:pStyle w:val="2"/>
        <w:jc w:val="center"/>
      </w:pPr>
      <w:r>
        <w:rPr>
          <w:sz w:val="20"/>
        </w:rPr>
        <w:t xml:space="preserve">быть направлена жалоба заявителя в досудебном (внесудебном)</w:t>
      </w:r>
    </w:p>
    <w:p>
      <w:pPr>
        <w:pStyle w:val="2"/>
        <w:jc w:val="center"/>
      </w:pPr>
      <w:r>
        <w:rPr>
          <w:sz w:val="20"/>
        </w:rPr>
        <w:t xml:space="preserve">порядке</w:t>
      </w:r>
    </w:p>
    <w:p>
      <w:pPr>
        <w:pStyle w:val="0"/>
        <w:jc w:val="both"/>
      </w:pPr>
      <w:r>
        <w:rPr>
          <w:sz w:val="20"/>
        </w:rPr>
      </w:r>
    </w:p>
    <w:p>
      <w:pPr>
        <w:pStyle w:val="0"/>
        <w:ind w:firstLine="540"/>
        <w:jc w:val="both"/>
      </w:pPr>
      <w:r>
        <w:rPr>
          <w:sz w:val="20"/>
        </w:rPr>
        <w:t xml:space="preserve">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0"/>
        <w:spacing w:before="200" w:line-rule="auto"/>
        <w:ind w:firstLine="540"/>
        <w:jc w:val="both"/>
      </w:pPr>
      <w:r>
        <w:rPr>
          <w:sz w:val="20"/>
        </w:rPr>
        <w:t xml:space="preserve">а)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руководителю Администрации;</w:t>
      </w:r>
    </w:p>
    <w:p>
      <w:pPr>
        <w:pStyle w:val="0"/>
        <w:spacing w:before="200" w:line-rule="auto"/>
        <w:ind w:firstLine="540"/>
        <w:jc w:val="both"/>
      </w:pPr>
      <w:r>
        <w:rPr>
          <w:sz w:val="20"/>
        </w:rPr>
        <w:t xml:space="preserve">б) в вышестоящий орган на решение и (или) действия (бездействие) должностного лица, руководителя структурного подразделения Администрации;</w:t>
      </w:r>
    </w:p>
    <w:p>
      <w:pPr>
        <w:pStyle w:val="0"/>
        <w:spacing w:before="200" w:line-rule="auto"/>
        <w:ind w:firstLine="540"/>
        <w:jc w:val="both"/>
      </w:pPr>
      <w:r>
        <w:rPr>
          <w:sz w:val="20"/>
        </w:rPr>
        <w:t xml:space="preserve">в) к руководителю МФЦ - на решения и действия (бездействие) работника МФЦ;</w:t>
      </w:r>
    </w:p>
    <w:p>
      <w:pPr>
        <w:pStyle w:val="0"/>
        <w:spacing w:before="200" w:line-rule="auto"/>
        <w:ind w:firstLine="540"/>
        <w:jc w:val="both"/>
      </w:pPr>
      <w:r>
        <w:rPr>
          <w:sz w:val="20"/>
        </w:rPr>
        <w:t xml:space="preserve">г) к учредителю МФЦ - на решение и действия (бездействие) МФЦ.</w:t>
      </w:r>
    </w:p>
    <w:p>
      <w:pPr>
        <w:pStyle w:val="0"/>
        <w:spacing w:before="200" w:line-rule="auto"/>
        <w:ind w:firstLine="540"/>
        <w:jc w:val="both"/>
      </w:pPr>
      <w:r>
        <w:rPr>
          <w:sz w:val="20"/>
        </w:rPr>
        <w:t xml:space="preserve">В Администрации, МФЦ, у учредителя МФЦ определяются уполномоченные на рассмотрение жалоб должностные лица.</w:t>
      </w:r>
    </w:p>
    <w:p>
      <w:pPr>
        <w:pStyle w:val="0"/>
        <w:jc w:val="both"/>
      </w:pPr>
      <w:r>
        <w:rPr>
          <w:sz w:val="20"/>
        </w:rPr>
      </w:r>
    </w:p>
    <w:p>
      <w:pPr>
        <w:pStyle w:val="2"/>
        <w:outlineLvl w:val="2"/>
        <w:jc w:val="center"/>
      </w:pPr>
      <w:r>
        <w:rPr>
          <w:sz w:val="20"/>
        </w:rPr>
        <w:t xml:space="preserve">27. 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 Единого</w:t>
      </w:r>
    </w:p>
    <w:p>
      <w:pPr>
        <w:pStyle w:val="2"/>
        <w:jc w:val="center"/>
      </w:pPr>
      <w:r>
        <w:rPr>
          <w:sz w:val="20"/>
        </w:rPr>
        <w:t xml:space="preserve">портала государственных и муниципальных услуг (функций)</w:t>
      </w:r>
    </w:p>
    <w:p>
      <w:pPr>
        <w:pStyle w:val="0"/>
        <w:jc w:val="both"/>
      </w:pPr>
      <w:r>
        <w:rPr>
          <w:sz w:val="20"/>
        </w:rPr>
      </w:r>
    </w:p>
    <w:p>
      <w:pPr>
        <w:pStyle w:val="0"/>
        <w:ind w:firstLine="540"/>
        <w:jc w:val="both"/>
      </w:pPr>
      <w:r>
        <w:rPr>
          <w:sz w:val="20"/>
        </w:rPr>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jc w:val="both"/>
      </w:pPr>
      <w:r>
        <w:rPr>
          <w:sz w:val="20"/>
        </w:rPr>
      </w:r>
    </w:p>
    <w:p>
      <w:pPr>
        <w:pStyle w:val="2"/>
        <w:outlineLvl w:val="2"/>
        <w:jc w:val="center"/>
      </w:pPr>
      <w:r>
        <w:rPr>
          <w:sz w:val="20"/>
        </w:rPr>
        <w:t xml:space="preserve">28. Перечень нормативных правовых актов, регулирующих</w:t>
      </w:r>
    </w:p>
    <w:p>
      <w:pPr>
        <w:pStyle w:val="2"/>
        <w:jc w:val="center"/>
      </w:pPr>
      <w:r>
        <w:rPr>
          <w:sz w:val="20"/>
        </w:rPr>
        <w:t xml:space="preserve">порядок досудебного (внесудебного) обжалования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муниципальной услуги</w:t>
      </w:r>
    </w:p>
    <w:p>
      <w:pPr>
        <w:pStyle w:val="0"/>
        <w:jc w:val="both"/>
      </w:pPr>
      <w:r>
        <w:rPr>
          <w:sz w:val="20"/>
        </w:rPr>
      </w:r>
    </w:p>
    <w:p>
      <w:pPr>
        <w:pStyle w:val="0"/>
        <w:ind w:firstLine="540"/>
        <w:jc w:val="both"/>
      </w:pPr>
      <w:r>
        <w:rPr>
          <w:sz w:val="20"/>
        </w:rPr>
        <w:t xml:space="preserve">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0"/>
        <w:spacing w:before="200" w:line-rule="auto"/>
        <w:ind w:firstLine="540"/>
        <w:jc w:val="both"/>
      </w:pPr>
      <w:r>
        <w:rPr>
          <w:sz w:val="20"/>
        </w:rPr>
        <w:t xml:space="preserve">- Федеральным </w:t>
      </w:r>
      <w:hyperlink w:history="0" r:id="rId3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w:t>
      </w:r>
      <w:hyperlink w:history="0" r:id="rId3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22.11.2012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r>
    </w:p>
    <w:p>
      <w:pPr>
        <w:pStyle w:val="2"/>
        <w:outlineLvl w:val="1"/>
        <w:jc w:val="center"/>
      </w:pPr>
      <w:r>
        <w:rPr>
          <w:sz w:val="20"/>
        </w:rPr>
        <w:t xml:space="preserve">Раздел VI.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both"/>
      </w:pPr>
      <w:r>
        <w:rPr>
          <w:sz w:val="20"/>
        </w:rPr>
      </w:r>
    </w:p>
    <w:p>
      <w:pPr>
        <w:pStyle w:val="2"/>
        <w:outlineLvl w:val="2"/>
        <w:jc w:val="center"/>
      </w:pPr>
      <w:r>
        <w:rPr>
          <w:sz w:val="20"/>
        </w:rPr>
        <w:t xml:space="preserve">29. Исчерпывающий перечень административных процедур</w:t>
      </w:r>
    </w:p>
    <w:p>
      <w:pPr>
        <w:pStyle w:val="2"/>
        <w:jc w:val="center"/>
      </w:pPr>
      <w:r>
        <w:rPr>
          <w:sz w:val="20"/>
        </w:rPr>
        <w:t xml:space="preserve">(действий) при предоставлении муниципальной услуги,</w:t>
      </w:r>
    </w:p>
    <w:p>
      <w:pPr>
        <w:pStyle w:val="2"/>
        <w:jc w:val="center"/>
      </w:pPr>
      <w:r>
        <w:rPr>
          <w:sz w:val="20"/>
        </w:rPr>
        <w:t xml:space="preserve">выполняемых многофункциональными центрами</w:t>
      </w:r>
    </w:p>
    <w:p>
      <w:pPr>
        <w:pStyle w:val="0"/>
        <w:jc w:val="both"/>
      </w:pPr>
      <w:r>
        <w:rPr>
          <w:sz w:val="20"/>
        </w:rPr>
      </w:r>
    </w:p>
    <w:p>
      <w:pPr>
        <w:pStyle w:val="0"/>
        <w:ind w:firstLine="540"/>
        <w:jc w:val="both"/>
      </w:pPr>
      <w:r>
        <w:rPr>
          <w:sz w:val="20"/>
        </w:rPr>
        <w:t xml:space="preserve">29.1. Многофункциональный центр осуществляет:</w:t>
      </w:r>
    </w:p>
    <w:p>
      <w:pPr>
        <w:pStyle w:val="0"/>
        <w:spacing w:before="200" w:line-rule="auto"/>
        <w:ind w:firstLine="540"/>
        <w:jc w:val="both"/>
      </w:pPr>
      <w:r>
        <w:rPr>
          <w:sz w:val="20"/>
        </w:rPr>
        <w:t xml:space="preserve">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0"/>
        <w:spacing w:before="200" w:line-rule="auto"/>
        <w:ind w:firstLine="540"/>
        <w:jc w:val="both"/>
      </w:pPr>
      <w:r>
        <w:rPr>
          <w:sz w:val="20"/>
        </w:rPr>
        <w:t xml:space="preserve">б)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0"/>
        <w:spacing w:before="200" w:line-rule="auto"/>
        <w:ind w:firstLine="540"/>
        <w:jc w:val="both"/>
      </w:pPr>
      <w:r>
        <w:rPr>
          <w:sz w:val="20"/>
        </w:rPr>
        <w:t xml:space="preserve">в) иные процедуры и действия, предусмотренные Федеральным </w:t>
      </w:r>
      <w:hyperlink w:history="0" r:id="rId3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соответствии с </w:t>
      </w:r>
      <w:hyperlink w:history="0" r:id="rId38"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для реализации своих функций МФЦ вправе привлекать иные организации.</w:t>
      </w:r>
    </w:p>
    <w:p>
      <w:pPr>
        <w:pStyle w:val="0"/>
        <w:jc w:val="both"/>
      </w:pPr>
      <w:r>
        <w:rPr>
          <w:sz w:val="20"/>
        </w:rPr>
      </w:r>
    </w:p>
    <w:p>
      <w:pPr>
        <w:pStyle w:val="2"/>
        <w:outlineLvl w:val="2"/>
        <w:jc w:val="center"/>
      </w:pPr>
      <w:r>
        <w:rPr>
          <w:sz w:val="20"/>
        </w:rPr>
        <w:t xml:space="preserve">30. Информирование заявителей</w:t>
      </w:r>
    </w:p>
    <w:p>
      <w:pPr>
        <w:pStyle w:val="0"/>
        <w:jc w:val="both"/>
      </w:pPr>
      <w:r>
        <w:rPr>
          <w:sz w:val="20"/>
        </w:rPr>
      </w:r>
    </w:p>
    <w:p>
      <w:pPr>
        <w:pStyle w:val="0"/>
        <w:ind w:firstLine="540"/>
        <w:jc w:val="both"/>
      </w:pPr>
      <w:r>
        <w:rPr>
          <w:sz w:val="20"/>
        </w:rPr>
        <w:t xml:space="preserve">30.1. Информирование заявителя МФЦ осуществляется следующими способами:</w:t>
      </w:r>
    </w:p>
    <w:p>
      <w:pPr>
        <w:pStyle w:val="0"/>
        <w:spacing w:before="200" w:line-rule="auto"/>
        <w:ind w:firstLine="540"/>
        <w:jc w:val="both"/>
      </w:pPr>
      <w:r>
        <w:rPr>
          <w:sz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w:t>
      </w:r>
    </w:p>
    <w:p>
      <w:pPr>
        <w:pStyle w:val="0"/>
        <w:spacing w:before="200" w:line-rule="auto"/>
        <w:ind w:firstLine="540"/>
        <w:jc w:val="both"/>
      </w:pPr>
      <w:r>
        <w:rPr>
          <w:sz w:val="20"/>
        </w:rPr>
        <w:t xml:space="preserve">б) при обращении заявителя в МФЦ лично, по телефону, посредством почтовых отправлений, либо по электронной почте.</w:t>
      </w:r>
    </w:p>
    <w:p>
      <w:pPr>
        <w:pStyle w:val="0"/>
        <w:spacing w:before="200" w:line-rule="auto"/>
        <w:ind w:firstLine="540"/>
        <w:jc w:val="both"/>
      </w:pPr>
      <w:r>
        <w:rPr>
          <w:sz w:val="2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pStyle w:val="0"/>
        <w:spacing w:before="200" w:line-rule="auto"/>
        <w:ind w:firstLine="540"/>
        <w:jc w:val="both"/>
      </w:pPr>
      <w:r>
        <w:rPr>
          <w:sz w:val="20"/>
        </w:rPr>
        <w:t xml:space="preserve">а) изложить обращение в письменной форме (ответ направляется Заявителю в соответствии со способом, указанным в обращении);</w:t>
      </w:r>
    </w:p>
    <w:p>
      <w:pPr>
        <w:pStyle w:val="0"/>
        <w:spacing w:before="200" w:line-rule="auto"/>
        <w:ind w:firstLine="540"/>
        <w:jc w:val="both"/>
      </w:pPr>
      <w:r>
        <w:rPr>
          <w:sz w:val="20"/>
        </w:rPr>
        <w:t xml:space="preserve">б) назначить другое время для консультаций.</w:t>
      </w:r>
    </w:p>
    <w:p>
      <w:pPr>
        <w:pStyle w:val="0"/>
        <w:spacing w:before="200" w:line-rule="auto"/>
        <w:ind w:firstLine="540"/>
        <w:jc w:val="both"/>
      </w:pPr>
      <w:r>
        <w:rPr>
          <w:sz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0"/>
        <w:jc w:val="both"/>
      </w:pPr>
      <w:r>
        <w:rPr>
          <w:sz w:val="20"/>
        </w:rPr>
      </w:r>
    </w:p>
    <w:p>
      <w:pPr>
        <w:pStyle w:val="2"/>
        <w:outlineLvl w:val="2"/>
        <w:jc w:val="center"/>
      </w:pPr>
      <w:r>
        <w:rPr>
          <w:sz w:val="20"/>
        </w:rPr>
        <w:t xml:space="preserve">31. Выдача заявителю результата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31.1.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w:t>
      </w:r>
      <w:hyperlink w:history="0" r:id="rId39"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w:history="0" r:id="rId40"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0"/>
        <w:spacing w:before="200" w:line-rule="auto"/>
        <w:ind w:firstLine="540"/>
        <w:jc w:val="both"/>
      </w:pPr>
      <w:r>
        <w:rPr>
          <w:sz w:val="20"/>
        </w:rPr>
        <w:t xml:space="preserve">Работник МФЦ осуществляет следующие действия:</w:t>
      </w:r>
    </w:p>
    <w:p>
      <w:pPr>
        <w:pStyle w:val="0"/>
        <w:spacing w:before="200" w:line-rule="auto"/>
        <w:ind w:firstLine="540"/>
        <w:jc w:val="both"/>
      </w:pPr>
      <w:r>
        <w:rPr>
          <w:sz w:val="20"/>
        </w:rPr>
        <w:t xml:space="preserve">а)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проверяет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в) определяет статус исполнения заявления заявителя в ГИС;</w:t>
      </w:r>
    </w:p>
    <w:p>
      <w:pPr>
        <w:pStyle w:val="0"/>
        <w:spacing w:before="200" w:line-rule="auto"/>
        <w:ind w:firstLine="540"/>
        <w:jc w:val="both"/>
      </w:pPr>
      <w:r>
        <w:rPr>
          <w:sz w:val="20"/>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е) выдает документы заявителю, при необходимости запрашивает у заявителя подписи за каждый выданный документ;</w:t>
      </w:r>
    </w:p>
    <w:p>
      <w:pPr>
        <w:pStyle w:val="0"/>
        <w:spacing w:before="200" w:line-rule="auto"/>
        <w:ind w:firstLine="540"/>
        <w:jc w:val="both"/>
      </w:pPr>
      <w:r>
        <w:rPr>
          <w:sz w:val="20"/>
        </w:rPr>
        <w:t xml:space="preserve">ж) запрашивает согласие заявителя на участие в СМС-опросе для оценки качества предоставленных услуг МФЦ.</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"Выдача разрешений на право вырубки</w:t>
      </w:r>
    </w:p>
    <w:p>
      <w:pPr>
        <w:pStyle w:val="0"/>
        <w:jc w:val="right"/>
      </w:pPr>
      <w:r>
        <w:rPr>
          <w:sz w:val="20"/>
        </w:rPr>
        <w:t xml:space="preserve">зеленых насаждений на территории</w:t>
      </w:r>
    </w:p>
    <w:p>
      <w:pPr>
        <w:pStyle w:val="0"/>
        <w:jc w:val="right"/>
      </w:pPr>
      <w:r>
        <w:rPr>
          <w:sz w:val="20"/>
        </w:rPr>
        <w:t xml:space="preserve">Кировского внутригородского района</w:t>
      </w:r>
    </w:p>
    <w:p>
      <w:pPr>
        <w:pStyle w:val="0"/>
        <w:jc w:val="right"/>
      </w:pPr>
      <w:r>
        <w:rPr>
          <w:sz w:val="20"/>
        </w:rPr>
        <w:t xml:space="preserve">городского округа Самара"</w:t>
      </w:r>
    </w:p>
    <w:p>
      <w:pPr>
        <w:pStyle w:val="0"/>
        <w:jc w:val="both"/>
      </w:pPr>
      <w:r>
        <w:rPr>
          <w:sz w:val="20"/>
        </w:rPr>
      </w:r>
    </w:p>
    <w:tbl>
      <w:tblPr>
        <w:tblInd w:w="0" w:type="dxa"/>
        <w:tblLayout w:type="fixed"/>
        <w:tblCellMar>
          <w:top w:w="102" w:type="dxa"/>
          <w:left w:w="62" w:type="dxa"/>
          <w:bottom w:w="102" w:type="dxa"/>
          <w:right w:w="62" w:type="dxa"/>
        </w:tblCellMar>
      </w:tblPr>
      <w:tblGrid>
        <w:gridCol w:w="1149"/>
        <w:gridCol w:w="599"/>
        <w:gridCol w:w="1578"/>
        <w:gridCol w:w="354"/>
        <w:gridCol w:w="1292"/>
        <w:gridCol w:w="542"/>
        <w:gridCol w:w="340"/>
        <w:gridCol w:w="553"/>
        <w:gridCol w:w="2621"/>
      </w:tblGrid>
      <w:tr>
        <w:tc>
          <w:tcPr>
            <w:gridSpan w:val="9"/>
            <w:tcW w:w="9028" w:type="dxa"/>
            <w:tcBorders>
              <w:top w:val="nil"/>
              <w:left w:val="nil"/>
              <w:bottom w:val="nil"/>
              <w:right w:val="nil"/>
            </w:tcBorders>
          </w:tcPr>
          <w:bookmarkStart w:id="489" w:name="P489"/>
          <w:bookmarkEnd w:id="489"/>
          <w:p>
            <w:pPr>
              <w:pStyle w:val="0"/>
              <w:jc w:val="center"/>
            </w:pPr>
            <w:r>
              <w:rPr>
                <w:sz w:val="20"/>
              </w:rPr>
              <w:t xml:space="preserve">Разрешение на право вырубки зеленых насаждений</w:t>
            </w:r>
          </w:p>
          <w:p>
            <w:pPr>
              <w:pStyle w:val="0"/>
              <w:jc w:val="center"/>
            </w:pPr>
            <w:r>
              <w:rPr>
                <w:sz w:val="20"/>
              </w:rPr>
              <w:t xml:space="preserve">N ____ от _______</w:t>
            </w:r>
          </w:p>
        </w:tc>
      </w:tr>
      <w:tr>
        <w:tc>
          <w:tcPr>
            <w:gridSpan w:val="9"/>
            <w:tcW w:w="9028" w:type="dxa"/>
            <w:tcBorders>
              <w:top w:val="nil"/>
              <w:left w:val="nil"/>
              <w:bottom w:val="nil"/>
              <w:right w:val="nil"/>
            </w:tcBorders>
          </w:tcPr>
          <w:p>
            <w:pPr>
              <w:pStyle w:val="0"/>
            </w:pPr>
            <w:r>
              <w:rPr>
                <w:sz w:val="20"/>
              </w:rPr>
            </w:r>
          </w:p>
        </w:tc>
      </w:tr>
      <w:tr>
        <w:tc>
          <w:tcPr>
            <w:tcW w:w="1149" w:type="dxa"/>
            <w:tcBorders>
              <w:top w:val="nil"/>
              <w:left w:val="nil"/>
              <w:bottom w:val="nil"/>
              <w:right w:val="nil"/>
            </w:tcBorders>
          </w:tcPr>
          <w:p>
            <w:pPr>
              <w:pStyle w:val="0"/>
              <w:ind w:firstLine="283"/>
              <w:jc w:val="both"/>
            </w:pPr>
            <w:r>
              <w:rPr>
                <w:sz w:val="20"/>
              </w:rPr>
              <w:t xml:space="preserve">Кому</w:t>
            </w:r>
          </w:p>
        </w:tc>
        <w:tc>
          <w:tcPr>
            <w:gridSpan w:val="8"/>
            <w:tcW w:w="7879" w:type="dxa"/>
            <w:tcBorders>
              <w:top w:val="nil"/>
              <w:left w:val="nil"/>
              <w:bottom w:val="single" w:sz="4"/>
              <w:right w:val="nil"/>
            </w:tcBorders>
          </w:tcPr>
          <w:p>
            <w:pPr>
              <w:pStyle w:val="0"/>
            </w:pPr>
            <w:r>
              <w:rPr>
                <w:sz w:val="20"/>
              </w:rPr>
            </w:r>
          </w:p>
        </w:tc>
      </w:tr>
      <w:tr>
        <w:tc>
          <w:tcPr>
            <w:gridSpan w:val="9"/>
            <w:tcW w:w="9028" w:type="dxa"/>
            <w:tcBorders>
              <w:top w:val="nil"/>
              <w:left w:val="nil"/>
              <w:bottom w:val="nil"/>
              <w:right w:val="nil"/>
            </w:tcBorders>
          </w:tcPr>
          <w:p>
            <w:pPr>
              <w:pStyle w:val="0"/>
              <w:jc w:val="center"/>
            </w:pPr>
            <w:r>
              <w:rPr>
                <w:sz w:val="20"/>
              </w:rPr>
              <w:t xml:space="preserve">(фамилия, имя, отчество - для граждан и ИП или полное наименование организации - для юридических лиц)</w:t>
            </w:r>
          </w:p>
        </w:tc>
      </w:tr>
      <w:tr>
        <w:tc>
          <w:tcPr>
            <w:tcW w:w="1149" w:type="dxa"/>
            <w:tcBorders>
              <w:top w:val="nil"/>
              <w:left w:val="nil"/>
              <w:bottom w:val="nil"/>
              <w:right w:val="nil"/>
            </w:tcBorders>
          </w:tcPr>
          <w:p>
            <w:pPr>
              <w:pStyle w:val="0"/>
              <w:ind w:firstLine="283"/>
              <w:jc w:val="both"/>
            </w:pPr>
            <w:r>
              <w:rPr>
                <w:sz w:val="20"/>
              </w:rPr>
              <w:t xml:space="preserve">Куда</w:t>
            </w:r>
          </w:p>
        </w:tc>
        <w:tc>
          <w:tcPr>
            <w:gridSpan w:val="8"/>
            <w:tcW w:w="7879" w:type="dxa"/>
            <w:tcBorders>
              <w:top w:val="nil"/>
              <w:left w:val="nil"/>
              <w:bottom w:val="single" w:sz="4"/>
              <w:right w:val="nil"/>
            </w:tcBorders>
          </w:tcPr>
          <w:p>
            <w:pPr>
              <w:pStyle w:val="0"/>
            </w:pPr>
            <w:r>
              <w:rPr>
                <w:sz w:val="20"/>
              </w:rPr>
            </w:r>
          </w:p>
        </w:tc>
      </w:tr>
      <w:tr>
        <w:tc>
          <w:tcPr>
            <w:gridSpan w:val="9"/>
            <w:tcW w:w="9028" w:type="dxa"/>
            <w:tcBorders>
              <w:top w:val="nil"/>
              <w:left w:val="nil"/>
              <w:bottom w:val="nil"/>
              <w:right w:val="nil"/>
            </w:tcBorders>
          </w:tcPr>
          <w:p>
            <w:pPr>
              <w:pStyle w:val="0"/>
              <w:jc w:val="center"/>
            </w:pPr>
            <w:r>
              <w:rPr>
                <w:sz w:val="20"/>
              </w:rPr>
              <w:t xml:space="preserve">(почтовый индекс и адрес, адрес электронной почты)</w:t>
            </w:r>
          </w:p>
        </w:tc>
      </w:tr>
      <w:tr>
        <w:tc>
          <w:tcPr>
            <w:gridSpan w:val="9"/>
            <w:tcW w:w="9028" w:type="dxa"/>
            <w:tcBorders>
              <w:top w:val="nil"/>
              <w:left w:val="nil"/>
              <w:bottom w:val="nil"/>
              <w:right w:val="nil"/>
            </w:tcBorders>
          </w:tcPr>
          <w:p>
            <w:pPr>
              <w:pStyle w:val="0"/>
              <w:ind w:firstLine="283"/>
              <w:jc w:val="both"/>
            </w:pPr>
            <w:r>
              <w:rPr>
                <w:sz w:val="20"/>
              </w:rPr>
              <w:t xml:space="preserve">По результатам рассмотрения заявления уведомляем о предоставлении разрешения на право вырубки зеленых насаждений на земельном участке с кадастровым номером</w:t>
            </w:r>
          </w:p>
        </w:tc>
      </w:tr>
      <w:tr>
        <w:tc>
          <w:tcPr>
            <w:gridSpan w:val="5"/>
            <w:tcW w:w="4972" w:type="dxa"/>
            <w:tcBorders>
              <w:top w:val="nil"/>
              <w:left w:val="nil"/>
              <w:bottom w:val="single" w:sz="4"/>
              <w:right w:val="nil"/>
            </w:tcBorders>
          </w:tcPr>
          <w:p>
            <w:pPr>
              <w:pStyle w:val="0"/>
            </w:pPr>
            <w:r>
              <w:rPr>
                <w:sz w:val="20"/>
              </w:rPr>
            </w:r>
          </w:p>
        </w:tc>
        <w:tc>
          <w:tcPr>
            <w:gridSpan w:val="3"/>
            <w:tcW w:w="1435" w:type="dxa"/>
            <w:tcBorders>
              <w:top w:val="nil"/>
              <w:left w:val="nil"/>
              <w:bottom w:val="nil"/>
              <w:right w:val="nil"/>
            </w:tcBorders>
          </w:tcPr>
          <w:p>
            <w:pPr>
              <w:pStyle w:val="0"/>
              <w:jc w:val="both"/>
            </w:pPr>
            <w:r>
              <w:rPr>
                <w:sz w:val="20"/>
              </w:rPr>
              <w:t xml:space="preserve">по адресу:</w:t>
            </w:r>
          </w:p>
        </w:tc>
        <w:tc>
          <w:tcPr>
            <w:tcW w:w="2621" w:type="dxa"/>
            <w:tcBorders>
              <w:top w:val="nil"/>
              <w:left w:val="nil"/>
              <w:bottom w:val="single" w:sz="4"/>
              <w:right w:val="nil"/>
            </w:tcBorders>
          </w:tcPr>
          <w:p>
            <w:pPr>
              <w:pStyle w:val="0"/>
            </w:pPr>
            <w:r>
              <w:rPr>
                <w:sz w:val="20"/>
              </w:rPr>
            </w:r>
          </w:p>
        </w:tc>
      </w:tr>
      <w:tr>
        <w:tblPrEx>
          <w:tblBorders>
            <w:insideH w:val="single" w:sz="4"/>
          </w:tblBorders>
        </w:tblPrEx>
        <w:tc>
          <w:tcPr>
            <w:gridSpan w:val="5"/>
            <w:tcW w:w="4972" w:type="dxa"/>
            <w:tcBorders>
              <w:top w:val="single" w:sz="4"/>
              <w:left w:val="nil"/>
              <w:bottom w:val="single" w:sz="4"/>
              <w:right w:val="nil"/>
            </w:tcBorders>
          </w:tcPr>
          <w:p>
            <w:pPr>
              <w:pStyle w:val="0"/>
            </w:pPr>
            <w:r>
              <w:rPr>
                <w:sz w:val="20"/>
              </w:rPr>
            </w:r>
          </w:p>
        </w:tc>
        <w:tc>
          <w:tcPr>
            <w:gridSpan w:val="3"/>
            <w:tcW w:w="1435" w:type="dxa"/>
            <w:tcBorders>
              <w:top w:val="nil"/>
              <w:left w:val="nil"/>
              <w:bottom w:val="nil"/>
              <w:right w:val="nil"/>
            </w:tcBorders>
          </w:tcPr>
          <w:p>
            <w:pPr>
              <w:pStyle w:val="0"/>
              <w:jc w:val="both"/>
            </w:pPr>
            <w:r>
              <w:rPr>
                <w:sz w:val="20"/>
              </w:rPr>
              <w:t xml:space="preserve">на срок до</w:t>
            </w:r>
          </w:p>
        </w:tc>
        <w:tc>
          <w:tcPr>
            <w:tcW w:w="2621" w:type="dxa"/>
            <w:tcBorders>
              <w:top w:val="single" w:sz="4"/>
              <w:left w:val="nil"/>
              <w:bottom w:val="single" w:sz="4"/>
              <w:right w:val="nil"/>
            </w:tcBorders>
          </w:tcPr>
          <w:p>
            <w:pPr>
              <w:pStyle w:val="0"/>
              <w:jc w:val="right"/>
            </w:pPr>
            <w:r>
              <w:rPr>
                <w:sz w:val="20"/>
              </w:rPr>
              <w:t xml:space="preserve">.</w:t>
            </w:r>
          </w:p>
        </w:tc>
      </w:tr>
      <w:tr>
        <w:tc>
          <w:tcPr>
            <w:gridSpan w:val="2"/>
            <w:tcW w:w="1748" w:type="dxa"/>
            <w:tcBorders>
              <w:top w:val="single" w:sz="4"/>
              <w:left w:val="nil"/>
              <w:bottom w:val="nil"/>
              <w:right w:val="nil"/>
            </w:tcBorders>
          </w:tcPr>
          <w:p>
            <w:pPr>
              <w:pStyle w:val="0"/>
              <w:ind w:firstLine="283"/>
              <w:jc w:val="both"/>
            </w:pPr>
            <w:r>
              <w:rPr>
                <w:sz w:val="20"/>
              </w:rPr>
              <w:t xml:space="preserve">Основание:</w:t>
            </w:r>
          </w:p>
        </w:tc>
        <w:tc>
          <w:tcPr>
            <w:gridSpan w:val="7"/>
            <w:tcW w:w="7280" w:type="dxa"/>
            <w:tcBorders>
              <w:top w:val="nil"/>
              <w:left w:val="nil"/>
              <w:bottom w:val="single" w:sz="4"/>
              <w:right w:val="nil"/>
            </w:tcBorders>
          </w:tcPr>
          <w:p>
            <w:pPr>
              <w:pStyle w:val="0"/>
            </w:pPr>
            <w:r>
              <w:rPr>
                <w:sz w:val="20"/>
              </w:rPr>
            </w:r>
          </w:p>
        </w:tc>
      </w:tr>
      <w:tr>
        <w:tc>
          <w:tcPr>
            <w:gridSpan w:val="9"/>
            <w:tcW w:w="9028" w:type="dxa"/>
            <w:tcBorders>
              <w:top w:val="nil"/>
              <w:left w:val="nil"/>
              <w:bottom w:val="single" w:sz="4"/>
              <w:right w:val="nil"/>
            </w:tcBorders>
          </w:tcPr>
          <w:p>
            <w:pPr>
              <w:pStyle w:val="0"/>
            </w:pPr>
            <w:r>
              <w:rPr>
                <w:sz w:val="20"/>
              </w:rPr>
            </w:r>
          </w:p>
        </w:tc>
      </w:tr>
      <w:tr>
        <w:tblPrEx>
          <w:tblBorders>
            <w:insideH w:val="single" w:sz="4"/>
          </w:tblBorders>
        </w:tblPrEx>
        <w:tc>
          <w:tcPr>
            <w:gridSpan w:val="9"/>
            <w:tcW w:w="9028"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28" w:type="dxa"/>
            <w:tcBorders>
              <w:top w:val="single" w:sz="4"/>
              <w:left w:val="nil"/>
              <w:bottom w:val="single" w:sz="4"/>
              <w:right w:val="nil"/>
            </w:tcBorders>
          </w:tcPr>
          <w:p>
            <w:pPr>
              <w:pStyle w:val="0"/>
            </w:pPr>
            <w:r>
              <w:rPr>
                <w:sz w:val="20"/>
              </w:rPr>
            </w:r>
          </w:p>
        </w:tc>
      </w:tr>
      <w:tr>
        <w:tc>
          <w:tcPr>
            <w:gridSpan w:val="9"/>
            <w:tcW w:w="9028" w:type="dxa"/>
            <w:tcBorders>
              <w:top w:val="single" w:sz="4"/>
              <w:left w:val="nil"/>
              <w:bottom w:val="nil"/>
              <w:right w:val="nil"/>
            </w:tcBorders>
          </w:tcPr>
          <w:p>
            <w:pPr>
              <w:pStyle w:val="0"/>
              <w:jc w:val="center"/>
            </w:pPr>
            <w:r>
              <w:rPr>
                <w:sz w:val="20"/>
              </w:rPr>
              <w:t xml:space="preserve">(указываются подпункты </w:t>
            </w:r>
            <w:hyperlink w:history="0" w:anchor="P43" w:tooltip="1.2. Выдача разрешения на право вырубки зеленых насаждений осуществляется в случаях:">
              <w:r>
                <w:rPr>
                  <w:sz w:val="20"/>
                  <w:color w:val="0000ff"/>
                </w:rPr>
                <w:t xml:space="preserve">пункта 1.2</w:t>
              </w:r>
            </w:hyperlink>
            <w:r>
              <w:rPr>
                <w:sz w:val="20"/>
              </w:rPr>
              <w:t xml:space="preserve"> Административного регламента)</w:t>
            </w:r>
          </w:p>
        </w:tc>
      </w:tr>
      <w:tr>
        <w:tc>
          <w:tcPr>
            <w:gridSpan w:val="9"/>
            <w:tcW w:w="9028" w:type="dxa"/>
            <w:tcBorders>
              <w:top w:val="nil"/>
              <w:left w:val="nil"/>
              <w:bottom w:val="nil"/>
              <w:right w:val="nil"/>
            </w:tcBorders>
          </w:tcPr>
          <w:p>
            <w:pPr>
              <w:pStyle w:val="0"/>
              <w:ind w:firstLine="283"/>
              <w:jc w:val="both"/>
            </w:pPr>
            <w:r>
              <w:rPr>
                <w:sz w:val="20"/>
              </w:rPr>
              <w:t xml:space="preserve">Приложение: схема участка с нанесением зеленых насаждений, подлежащих вырубке.</w:t>
            </w:r>
          </w:p>
        </w:tc>
      </w:tr>
      <w:tr>
        <w:tc>
          <w:tcPr>
            <w:gridSpan w:val="3"/>
            <w:tcW w:w="3326" w:type="dxa"/>
            <w:tcBorders>
              <w:top w:val="nil"/>
              <w:left w:val="nil"/>
              <w:bottom w:val="single" w:sz="4"/>
              <w:right w:val="nil"/>
            </w:tcBorders>
          </w:tcPr>
          <w:p>
            <w:pPr>
              <w:pStyle w:val="0"/>
            </w:pPr>
            <w:r>
              <w:rPr>
                <w:sz w:val="20"/>
              </w:rPr>
            </w:r>
          </w:p>
        </w:tc>
        <w:tc>
          <w:tcPr>
            <w:tcW w:w="354" w:type="dxa"/>
            <w:tcBorders>
              <w:top w:val="nil"/>
              <w:left w:val="nil"/>
              <w:bottom w:val="nil"/>
              <w:right w:val="nil"/>
            </w:tcBorders>
          </w:tcPr>
          <w:p>
            <w:pPr>
              <w:pStyle w:val="0"/>
            </w:pPr>
            <w:r>
              <w:rPr>
                <w:sz w:val="20"/>
              </w:rPr>
            </w:r>
          </w:p>
        </w:tc>
        <w:tc>
          <w:tcPr>
            <w:gridSpan w:val="2"/>
            <w:tcW w:w="183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174" w:type="dxa"/>
            <w:tcBorders>
              <w:top w:val="nil"/>
              <w:left w:val="nil"/>
              <w:bottom w:val="single" w:sz="4"/>
              <w:right w:val="nil"/>
            </w:tcBorders>
          </w:tcPr>
          <w:p>
            <w:pPr>
              <w:pStyle w:val="0"/>
            </w:pPr>
            <w:r>
              <w:rPr>
                <w:sz w:val="20"/>
              </w:rPr>
            </w:r>
          </w:p>
        </w:tc>
      </w:tr>
      <w:tr>
        <w:tblPrEx>
          <w:tblBorders>
            <w:insideH w:val="single" w:sz="4"/>
          </w:tblBorders>
        </w:tblPrEx>
        <w:tc>
          <w:tcPr>
            <w:gridSpan w:val="3"/>
            <w:tcW w:w="3326" w:type="dxa"/>
            <w:tcBorders>
              <w:top w:val="single" w:sz="4"/>
              <w:left w:val="nil"/>
              <w:bottom w:val="nil"/>
              <w:right w:val="nil"/>
            </w:tcBorders>
          </w:tcPr>
          <w:p>
            <w:pPr>
              <w:pStyle w:val="0"/>
              <w:jc w:val="center"/>
            </w:pPr>
            <w:r>
              <w:rPr>
                <w:sz w:val="20"/>
              </w:rPr>
              <w:t xml:space="preserve">(указание должности)</w:t>
            </w:r>
          </w:p>
        </w:tc>
        <w:tc>
          <w:tcPr>
            <w:tcW w:w="354" w:type="dxa"/>
            <w:tcBorders>
              <w:top w:val="nil"/>
              <w:left w:val="nil"/>
              <w:bottom w:val="nil"/>
              <w:right w:val="nil"/>
            </w:tcBorders>
          </w:tcPr>
          <w:p>
            <w:pPr>
              <w:pStyle w:val="0"/>
            </w:pPr>
            <w:r>
              <w:rPr>
                <w:sz w:val="20"/>
              </w:rPr>
            </w:r>
          </w:p>
        </w:tc>
        <w:tc>
          <w:tcPr>
            <w:gridSpan w:val="2"/>
            <w:tcW w:w="183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174"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Разрешению</w:t>
      </w:r>
    </w:p>
    <w:p>
      <w:pPr>
        <w:pStyle w:val="0"/>
        <w:jc w:val="right"/>
      </w:pPr>
      <w:r>
        <w:rPr>
          <w:sz w:val="20"/>
        </w:rPr>
        <w:t xml:space="preserve">на право вырубки зеленых насаждений</w:t>
      </w:r>
    </w:p>
    <w:p>
      <w:pPr>
        <w:pStyle w:val="0"/>
        <w:jc w:val="right"/>
      </w:pPr>
      <w:r>
        <w:rPr>
          <w:sz w:val="20"/>
        </w:rPr>
        <w:t xml:space="preserve">Регистрационный N: _______________</w:t>
      </w:r>
    </w:p>
    <w:p>
      <w:pPr>
        <w:pStyle w:val="0"/>
        <w:jc w:val="right"/>
      </w:pPr>
      <w:r>
        <w:rPr>
          <w:sz w:val="20"/>
        </w:rPr>
        <w:t xml:space="preserve">Дата: 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5272"/>
        <w:gridCol w:w="616"/>
        <w:gridCol w:w="3126"/>
      </w:tblGrid>
      <w:tr>
        <w:tc>
          <w:tcPr>
            <w:gridSpan w:val="3"/>
            <w:tcW w:w="9014" w:type="dxa"/>
            <w:tcBorders>
              <w:top w:val="nil"/>
              <w:left w:val="nil"/>
              <w:bottom w:val="nil"/>
              <w:right w:val="nil"/>
            </w:tcBorders>
          </w:tcPr>
          <w:p>
            <w:pPr>
              <w:pStyle w:val="0"/>
              <w:jc w:val="center"/>
            </w:pPr>
            <w:r>
              <w:rPr>
                <w:sz w:val="20"/>
              </w:rPr>
              <w:t xml:space="preserve">СХЕМА УЧАСТКА С НАНЕСЕНИЕМ ЗЕЛЕНЫХ НАСАЖДЕНИЙ</w:t>
            </w:r>
          </w:p>
          <w:p>
            <w:pPr>
              <w:pStyle w:val="0"/>
              <w:jc w:val="center"/>
            </w:pPr>
            <w:r>
              <w:rPr>
                <w:sz w:val="20"/>
              </w:rPr>
              <w:t xml:space="preserve">ПОДЛЕЖАЩИХ ВЫРУБКЕ</w:t>
            </w:r>
          </w:p>
        </w:tc>
      </w:tr>
      <w:tr>
        <w:tc>
          <w:tcPr>
            <w:gridSpan w:val="3"/>
            <w:tcW w:w="9014" w:type="dxa"/>
            <w:tcBorders>
              <w:top w:val="nil"/>
              <w:left w:val="nil"/>
              <w:bottom w:val="nil"/>
              <w:right w:val="nil"/>
            </w:tcBorders>
          </w:tcPr>
          <w:p>
            <w:pPr>
              <w:pStyle w:val="0"/>
            </w:pPr>
            <w:r>
              <w:rPr>
                <w:sz w:val="20"/>
              </w:rPr>
            </w:r>
          </w:p>
        </w:tc>
      </w:tr>
      <w:tr>
        <w:tc>
          <w:tcPr>
            <w:gridSpan w:val="3"/>
            <w:tcW w:w="9014" w:type="dxa"/>
            <w:tcBorders>
              <w:top w:val="nil"/>
              <w:left w:val="nil"/>
              <w:bottom w:val="nil"/>
              <w:right w:val="nil"/>
            </w:tcBorders>
          </w:tcPr>
          <w:p>
            <w:pPr>
              <w:pStyle w:val="0"/>
            </w:pPr>
            <w:r>
              <w:rPr>
                <w:sz w:val="20"/>
              </w:rPr>
            </w:r>
          </w:p>
        </w:tc>
      </w:tr>
      <w:tr>
        <w:tc>
          <w:tcPr>
            <w:gridSpan w:val="3"/>
            <w:tcW w:w="9014" w:type="dxa"/>
            <w:tcBorders>
              <w:top w:val="nil"/>
              <w:left w:val="nil"/>
              <w:bottom w:val="nil"/>
              <w:right w:val="nil"/>
            </w:tcBorders>
          </w:tcPr>
          <w:p>
            <w:pPr>
              <w:pStyle w:val="0"/>
            </w:pPr>
            <w:r>
              <w:rPr>
                <w:sz w:val="20"/>
              </w:rPr>
            </w:r>
          </w:p>
        </w:tc>
      </w:tr>
      <w:tr>
        <w:tc>
          <w:tcPr>
            <w:gridSpan w:val="3"/>
            <w:tcW w:w="9014" w:type="dxa"/>
            <w:tcBorders>
              <w:top w:val="nil"/>
              <w:left w:val="nil"/>
              <w:bottom w:val="nil"/>
              <w:right w:val="nil"/>
            </w:tcBorders>
          </w:tcPr>
          <w:p>
            <w:pPr>
              <w:pStyle w:val="0"/>
            </w:pPr>
            <w:r>
              <w:rPr>
                <w:sz w:val="20"/>
              </w:rPr>
            </w:r>
          </w:p>
        </w:tc>
      </w:tr>
      <w:tr>
        <w:tc>
          <w:tcPr>
            <w:gridSpan w:val="3"/>
            <w:tcW w:w="9014" w:type="dxa"/>
            <w:tcBorders>
              <w:top w:val="nil"/>
              <w:left w:val="nil"/>
              <w:bottom w:val="nil"/>
              <w:right w:val="nil"/>
            </w:tcBorders>
          </w:tcPr>
          <w:p>
            <w:pPr>
              <w:pStyle w:val="0"/>
            </w:pPr>
            <w:r>
              <w:rPr>
                <w:sz w:val="20"/>
              </w:rPr>
            </w:r>
          </w:p>
        </w:tc>
      </w:tr>
      <w:tr>
        <w:tc>
          <w:tcPr>
            <w:gridSpan w:val="3"/>
            <w:tcW w:w="9014" w:type="dxa"/>
            <w:tcBorders>
              <w:top w:val="nil"/>
              <w:left w:val="nil"/>
              <w:bottom w:val="nil"/>
              <w:right w:val="nil"/>
            </w:tcBorders>
          </w:tcPr>
          <w:p>
            <w:pPr>
              <w:pStyle w:val="0"/>
            </w:pPr>
            <w:r>
              <w:rPr>
                <w:sz w:val="20"/>
              </w:rPr>
            </w:r>
          </w:p>
        </w:tc>
      </w:tr>
      <w:tr>
        <w:tc>
          <w:tcPr>
            <w:tcW w:w="5272" w:type="dxa"/>
            <w:tcBorders>
              <w:top w:val="single" w:sz="4"/>
              <w:left w:val="nil"/>
              <w:bottom w:val="nil"/>
              <w:right w:val="nil"/>
            </w:tcBorders>
          </w:tcPr>
          <w:p>
            <w:pPr>
              <w:pStyle w:val="0"/>
              <w:jc w:val="center"/>
            </w:pPr>
            <w:r>
              <w:rPr>
                <w:sz w:val="20"/>
              </w:rPr>
              <w:t xml:space="preserve">(Ф.И.О. должность сотрудника Администрации района)</w:t>
            </w:r>
          </w:p>
        </w:tc>
        <w:tc>
          <w:tcPr>
            <w:gridSpan w:val="2"/>
            <w:tcW w:w="3742" w:type="dxa"/>
            <w:tcBorders>
              <w:top w:val="nil"/>
              <w:left w:val="nil"/>
              <w:bottom w:val="nil"/>
              <w:right w:val="nil"/>
            </w:tcBorders>
          </w:tcPr>
          <w:p>
            <w:pPr>
              <w:pStyle w:val="0"/>
            </w:pPr>
            <w:r>
              <w:rPr>
                <w:sz w:val="20"/>
              </w:rPr>
            </w:r>
          </w:p>
        </w:tc>
      </w:tr>
      <w:tr>
        <w:tblPrEx>
          <w:tblBorders>
            <w:right w:val="single" w:sz="4"/>
          </w:tblBorders>
        </w:tblPrEx>
        <w:tc>
          <w:tcPr>
            <w:tcW w:w="5272" w:type="dxa"/>
            <w:tcBorders>
              <w:top w:val="nil"/>
              <w:left w:val="nil"/>
              <w:bottom w:val="nil"/>
              <w:right w:val="nil"/>
            </w:tcBorders>
          </w:tcPr>
          <w:p>
            <w:pPr>
              <w:pStyle w:val="0"/>
            </w:pPr>
            <w:r>
              <w:rPr>
                <w:sz w:val="20"/>
              </w:rPr>
            </w:r>
          </w:p>
        </w:tc>
        <w:tc>
          <w:tcPr>
            <w:tcW w:w="616" w:type="dxa"/>
            <w:tcBorders>
              <w:top w:val="nil"/>
              <w:left w:val="nil"/>
              <w:bottom w:val="nil"/>
              <w:right w:val="single" w:sz="4"/>
            </w:tcBorders>
          </w:tcPr>
          <w:p>
            <w:pPr>
              <w:pStyle w:val="0"/>
            </w:pPr>
            <w:r>
              <w:rPr>
                <w:sz w:val="20"/>
              </w:rPr>
            </w:r>
          </w:p>
        </w:tc>
        <w:tc>
          <w:tcPr>
            <w:tcW w:w="3126" w:type="dxa"/>
            <w:tcBorders>
              <w:top w:val="single" w:sz="4"/>
              <w:left w:val="single" w:sz="4"/>
              <w:bottom w:val="single" w:sz="4"/>
              <w:right w:val="single" w:sz="4"/>
            </w:tcBorders>
          </w:tcPr>
          <w:p>
            <w:pPr>
              <w:pStyle w:val="0"/>
              <w:jc w:val="center"/>
            </w:pPr>
            <w:r>
              <w:rPr>
                <w:sz w:val="20"/>
              </w:rPr>
              <w:t xml:space="preserve">Сведения об электронной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"Выдача разрешений на право вырубки</w:t>
      </w:r>
    </w:p>
    <w:p>
      <w:pPr>
        <w:pStyle w:val="0"/>
        <w:jc w:val="right"/>
      </w:pPr>
      <w:r>
        <w:rPr>
          <w:sz w:val="20"/>
        </w:rPr>
        <w:t xml:space="preserve">зеленых насаждений на территории</w:t>
      </w:r>
    </w:p>
    <w:p>
      <w:pPr>
        <w:pStyle w:val="0"/>
        <w:jc w:val="right"/>
      </w:pPr>
      <w:r>
        <w:rPr>
          <w:sz w:val="20"/>
        </w:rPr>
        <w:t xml:space="preserve">Кировского внутригородского района</w:t>
      </w:r>
    </w:p>
    <w:p>
      <w:pPr>
        <w:pStyle w:val="0"/>
        <w:jc w:val="right"/>
      </w:pPr>
      <w:r>
        <w:rPr>
          <w:sz w:val="20"/>
        </w:rPr>
        <w:t xml:space="preserve">городского округа Самара"</w:t>
      </w:r>
    </w:p>
    <w:p>
      <w:pPr>
        <w:pStyle w:val="0"/>
        <w:jc w:val="both"/>
      </w:pPr>
      <w:r>
        <w:rPr>
          <w:sz w:val="20"/>
        </w:rPr>
      </w:r>
    </w:p>
    <w:tbl>
      <w:tblPr>
        <w:tblInd w:w="0" w:type="dxa"/>
        <w:tblLayout w:type="fixed"/>
        <w:tblCellMar>
          <w:top w:w="102" w:type="dxa"/>
          <w:left w:w="62" w:type="dxa"/>
          <w:bottom w:w="102" w:type="dxa"/>
          <w:right w:w="62" w:type="dxa"/>
        </w:tblCellMar>
      </w:tblPr>
      <w:tblGrid>
        <w:gridCol w:w="1103"/>
        <w:gridCol w:w="720"/>
        <w:gridCol w:w="1215"/>
        <w:gridCol w:w="345"/>
        <w:gridCol w:w="2057"/>
        <w:gridCol w:w="340"/>
        <w:gridCol w:w="3247"/>
      </w:tblGrid>
      <w:tr>
        <w:tc>
          <w:tcPr>
            <w:gridSpan w:val="7"/>
            <w:tcW w:w="9027" w:type="dxa"/>
            <w:tcBorders>
              <w:top w:val="nil"/>
              <w:left w:val="nil"/>
              <w:bottom w:val="nil"/>
              <w:right w:val="nil"/>
            </w:tcBorders>
          </w:tcPr>
          <w:bookmarkStart w:id="559" w:name="P559"/>
          <w:bookmarkEnd w:id="559"/>
          <w:p>
            <w:pPr>
              <w:pStyle w:val="0"/>
              <w:jc w:val="center"/>
            </w:pPr>
            <w:r>
              <w:rPr>
                <w:sz w:val="20"/>
              </w:rPr>
              <w:t xml:space="preserve">Отказ в выдаче Разрешения на право вырубки зеленых насаждений</w:t>
            </w:r>
          </w:p>
          <w:p>
            <w:pPr>
              <w:pStyle w:val="0"/>
              <w:jc w:val="center"/>
            </w:pPr>
            <w:r>
              <w:rPr>
                <w:sz w:val="20"/>
              </w:rPr>
              <w:t xml:space="preserve">N ____ от _______</w:t>
            </w:r>
          </w:p>
        </w:tc>
      </w:tr>
      <w:tr>
        <w:tc>
          <w:tcPr>
            <w:tcW w:w="1103" w:type="dxa"/>
            <w:tcBorders>
              <w:top w:val="nil"/>
              <w:left w:val="nil"/>
              <w:bottom w:val="nil"/>
              <w:right w:val="nil"/>
            </w:tcBorders>
          </w:tcPr>
          <w:p>
            <w:pPr>
              <w:pStyle w:val="0"/>
              <w:ind w:firstLine="283"/>
              <w:jc w:val="both"/>
            </w:pPr>
            <w:r>
              <w:rPr>
                <w:sz w:val="20"/>
              </w:rPr>
              <w:t xml:space="preserve">Кому</w:t>
            </w:r>
          </w:p>
        </w:tc>
        <w:tc>
          <w:tcPr>
            <w:gridSpan w:val="6"/>
            <w:tcW w:w="7924" w:type="dxa"/>
            <w:tcBorders>
              <w:top w:val="nil"/>
              <w:left w:val="nil"/>
              <w:bottom w:val="single" w:sz="4"/>
              <w:right w:val="nil"/>
            </w:tcBorders>
          </w:tcPr>
          <w:p>
            <w:pPr>
              <w:pStyle w:val="0"/>
            </w:pPr>
            <w:r>
              <w:rPr>
                <w:sz w:val="20"/>
              </w:rPr>
            </w:r>
          </w:p>
        </w:tc>
      </w:tr>
      <w:tr>
        <w:tc>
          <w:tcPr>
            <w:gridSpan w:val="7"/>
            <w:tcW w:w="9027" w:type="dxa"/>
            <w:tcBorders>
              <w:top w:val="nil"/>
              <w:left w:val="nil"/>
              <w:bottom w:val="nil"/>
              <w:right w:val="nil"/>
            </w:tcBorders>
          </w:tcPr>
          <w:p>
            <w:pPr>
              <w:pStyle w:val="0"/>
              <w:jc w:val="center"/>
            </w:pPr>
            <w:r>
              <w:rPr>
                <w:sz w:val="20"/>
              </w:rPr>
              <w:t xml:space="preserve">(фамилия, имя, отчество - для граждан и ИП или полное наименование организации - для юридических лиц)</w:t>
            </w:r>
          </w:p>
        </w:tc>
      </w:tr>
      <w:tr>
        <w:tc>
          <w:tcPr>
            <w:tcW w:w="1103" w:type="dxa"/>
            <w:tcBorders>
              <w:top w:val="nil"/>
              <w:left w:val="nil"/>
              <w:bottom w:val="nil"/>
              <w:right w:val="nil"/>
            </w:tcBorders>
          </w:tcPr>
          <w:p>
            <w:pPr>
              <w:pStyle w:val="0"/>
              <w:ind w:firstLine="283"/>
              <w:jc w:val="both"/>
            </w:pPr>
            <w:r>
              <w:rPr>
                <w:sz w:val="20"/>
              </w:rPr>
              <w:t xml:space="preserve">Куда</w:t>
            </w:r>
          </w:p>
        </w:tc>
        <w:tc>
          <w:tcPr>
            <w:gridSpan w:val="6"/>
            <w:tcW w:w="7924" w:type="dxa"/>
            <w:tcBorders>
              <w:top w:val="nil"/>
              <w:left w:val="nil"/>
              <w:bottom w:val="single" w:sz="4"/>
              <w:right w:val="nil"/>
            </w:tcBorders>
          </w:tcPr>
          <w:p>
            <w:pPr>
              <w:pStyle w:val="0"/>
            </w:pPr>
            <w:r>
              <w:rPr>
                <w:sz w:val="20"/>
              </w:rPr>
            </w:r>
          </w:p>
        </w:tc>
      </w:tr>
      <w:tr>
        <w:tc>
          <w:tcPr>
            <w:gridSpan w:val="7"/>
            <w:tcW w:w="9027" w:type="dxa"/>
            <w:tcBorders>
              <w:top w:val="nil"/>
              <w:left w:val="nil"/>
              <w:bottom w:val="nil"/>
              <w:right w:val="nil"/>
            </w:tcBorders>
          </w:tcPr>
          <w:p>
            <w:pPr>
              <w:pStyle w:val="0"/>
              <w:jc w:val="center"/>
            </w:pPr>
            <w:r>
              <w:rPr>
                <w:sz w:val="20"/>
              </w:rPr>
              <w:t xml:space="preserve">(почтовый индекс и адрес, адрес электронной почты)</w:t>
            </w:r>
          </w:p>
        </w:tc>
      </w:tr>
      <w:tr>
        <w:tc>
          <w:tcPr>
            <w:gridSpan w:val="7"/>
            <w:tcW w:w="9027" w:type="dxa"/>
            <w:tcBorders>
              <w:top w:val="nil"/>
              <w:left w:val="nil"/>
              <w:bottom w:val="nil"/>
              <w:right w:val="nil"/>
            </w:tcBorders>
          </w:tcPr>
          <w:p>
            <w:pPr>
              <w:pStyle w:val="0"/>
              <w:ind w:firstLine="283"/>
              <w:jc w:val="both"/>
            </w:pPr>
            <w:r>
              <w:rPr>
                <w:sz w:val="20"/>
              </w:rPr>
              <w:t xml:space="preserve">По результатам рассмотрения заявления уведомляем об отказе в предоставлении разрешения на право вырубки зеленых насаждений на земельном участке с кадастровым номером _____________________ по адресу:</w:t>
            </w:r>
          </w:p>
        </w:tc>
      </w:tr>
      <w:tr>
        <w:tc>
          <w:tcPr>
            <w:gridSpan w:val="7"/>
            <w:tcW w:w="9027" w:type="dxa"/>
            <w:tcBorders>
              <w:top w:val="nil"/>
              <w:left w:val="nil"/>
              <w:bottom w:val="single" w:sz="4"/>
              <w:right w:val="nil"/>
            </w:tcBorders>
          </w:tcPr>
          <w:p>
            <w:pPr>
              <w:pStyle w:val="0"/>
            </w:pPr>
            <w:r>
              <w:rPr>
                <w:sz w:val="20"/>
              </w:rPr>
            </w:r>
          </w:p>
        </w:tc>
      </w:tr>
      <w:tr>
        <w:tblPrEx>
          <w:tblBorders>
            <w:insideH w:val="single" w:sz="4"/>
          </w:tblBorders>
        </w:tblPrEx>
        <w:tc>
          <w:tcPr>
            <w:gridSpan w:val="7"/>
            <w:tcW w:w="9027" w:type="dxa"/>
            <w:tcBorders>
              <w:top w:val="single" w:sz="4"/>
              <w:left w:val="nil"/>
              <w:bottom w:val="single" w:sz="4"/>
              <w:right w:val="nil"/>
            </w:tcBorders>
          </w:tcPr>
          <w:p>
            <w:pPr>
              <w:pStyle w:val="0"/>
              <w:jc w:val="right"/>
            </w:pPr>
            <w:r>
              <w:rPr>
                <w:sz w:val="20"/>
              </w:rPr>
              <w:t xml:space="preserve">.</w:t>
            </w:r>
          </w:p>
        </w:tc>
      </w:tr>
      <w:tr>
        <w:tblPrEx>
          <w:tblBorders>
            <w:insideH w:val="single" w:sz="4"/>
          </w:tblBorders>
        </w:tblPrEx>
        <w:tc>
          <w:tcPr>
            <w:gridSpan w:val="2"/>
            <w:tcW w:w="1823" w:type="dxa"/>
            <w:tcBorders>
              <w:top w:val="single" w:sz="4"/>
              <w:left w:val="nil"/>
              <w:bottom w:val="nil"/>
              <w:right w:val="nil"/>
            </w:tcBorders>
          </w:tcPr>
          <w:p>
            <w:pPr>
              <w:pStyle w:val="0"/>
              <w:ind w:firstLine="283"/>
              <w:jc w:val="both"/>
            </w:pPr>
            <w:r>
              <w:rPr>
                <w:sz w:val="20"/>
              </w:rPr>
              <w:t xml:space="preserve">Основание:</w:t>
            </w:r>
          </w:p>
        </w:tc>
        <w:tc>
          <w:tcPr>
            <w:gridSpan w:val="5"/>
            <w:tcW w:w="7204" w:type="dxa"/>
            <w:tcBorders>
              <w:top w:val="single" w:sz="4"/>
              <w:left w:val="nil"/>
              <w:bottom w:val="single" w:sz="4"/>
              <w:right w:val="nil"/>
            </w:tcBorders>
          </w:tcPr>
          <w:p>
            <w:pPr>
              <w:pStyle w:val="0"/>
            </w:pPr>
            <w:r>
              <w:rPr>
                <w:sz w:val="20"/>
              </w:rPr>
            </w:r>
          </w:p>
        </w:tc>
      </w:tr>
      <w:tr>
        <w:tc>
          <w:tcPr>
            <w:gridSpan w:val="7"/>
            <w:tcW w:w="9027" w:type="dxa"/>
            <w:tcBorders>
              <w:top w:val="nil"/>
              <w:left w:val="nil"/>
              <w:bottom w:val="single" w:sz="4"/>
              <w:right w:val="nil"/>
            </w:tcBorders>
          </w:tcPr>
          <w:p>
            <w:pPr>
              <w:pStyle w:val="0"/>
            </w:pPr>
            <w:r>
              <w:rPr>
                <w:sz w:val="20"/>
              </w:rPr>
            </w:r>
          </w:p>
        </w:tc>
      </w:tr>
      <w:tr>
        <w:tblPrEx>
          <w:tblBorders>
            <w:insideH w:val="single" w:sz="4"/>
          </w:tblBorders>
        </w:tblPrEx>
        <w:tc>
          <w:tcPr>
            <w:gridSpan w:val="7"/>
            <w:tcW w:w="9027" w:type="dxa"/>
            <w:tcBorders>
              <w:top w:val="single" w:sz="4"/>
              <w:left w:val="nil"/>
              <w:bottom w:val="single" w:sz="4"/>
              <w:right w:val="nil"/>
            </w:tcBorders>
          </w:tcPr>
          <w:p>
            <w:pPr>
              <w:pStyle w:val="0"/>
            </w:pPr>
            <w:r>
              <w:rPr>
                <w:sz w:val="20"/>
              </w:rPr>
            </w:r>
          </w:p>
        </w:tc>
      </w:tr>
      <w:tr>
        <w:tblPrEx>
          <w:tblBorders>
            <w:insideH w:val="single" w:sz="4"/>
          </w:tblBorders>
        </w:tblPrEx>
        <w:tc>
          <w:tcPr>
            <w:gridSpan w:val="7"/>
            <w:tcW w:w="9027" w:type="dxa"/>
            <w:tcBorders>
              <w:top w:val="single" w:sz="4"/>
              <w:left w:val="nil"/>
              <w:bottom w:val="single" w:sz="4"/>
              <w:right w:val="nil"/>
            </w:tcBorders>
          </w:tcPr>
          <w:p>
            <w:pPr>
              <w:pStyle w:val="0"/>
            </w:pPr>
            <w:r>
              <w:rPr>
                <w:sz w:val="20"/>
              </w:rPr>
            </w:r>
          </w:p>
        </w:tc>
      </w:tr>
      <w:tr>
        <w:tblPrEx>
          <w:tblBorders>
            <w:insideH w:val="single" w:sz="4"/>
          </w:tblBorders>
        </w:tblPrEx>
        <w:tc>
          <w:tcPr>
            <w:gridSpan w:val="7"/>
            <w:tcW w:w="9027" w:type="dxa"/>
            <w:tcBorders>
              <w:top w:val="single" w:sz="4"/>
              <w:left w:val="nil"/>
              <w:bottom w:val="single" w:sz="4"/>
              <w:right w:val="nil"/>
            </w:tcBorders>
          </w:tcPr>
          <w:p>
            <w:pPr>
              <w:pStyle w:val="0"/>
            </w:pPr>
            <w:r>
              <w:rPr>
                <w:sz w:val="20"/>
              </w:rPr>
            </w:r>
          </w:p>
        </w:tc>
      </w:tr>
      <w:tr>
        <w:tc>
          <w:tcPr>
            <w:gridSpan w:val="7"/>
            <w:tcW w:w="9027" w:type="dxa"/>
            <w:tcBorders>
              <w:top w:val="single" w:sz="4"/>
              <w:left w:val="nil"/>
              <w:bottom w:val="nil"/>
              <w:right w:val="nil"/>
            </w:tcBorders>
          </w:tcPr>
          <w:p>
            <w:pPr>
              <w:pStyle w:val="0"/>
              <w:jc w:val="center"/>
            </w:pPr>
            <w:r>
              <w:rPr>
                <w:sz w:val="20"/>
              </w:rPr>
              <w:t xml:space="preserve">(указываются подпункты </w:t>
            </w:r>
            <w:hyperlink w:history="0" w:anchor="P201" w:tooltip="11. Исчерпывающий перечень оснований для отказа">
              <w:r>
                <w:rPr>
                  <w:sz w:val="20"/>
                  <w:color w:val="0000ff"/>
                </w:rPr>
                <w:t xml:space="preserve">пункта 11</w:t>
              </w:r>
            </w:hyperlink>
            <w:r>
              <w:rPr>
                <w:sz w:val="20"/>
              </w:rPr>
              <w:t xml:space="preserve"> Административного регламента)</w:t>
            </w:r>
          </w:p>
        </w:tc>
      </w:tr>
      <w:tr>
        <w:tc>
          <w:tcPr>
            <w:gridSpan w:val="3"/>
            <w:tcW w:w="3038"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pPr>
            <w:r>
              <w:rPr>
                <w:sz w:val="20"/>
              </w:rPr>
            </w:r>
          </w:p>
        </w:tc>
        <w:tc>
          <w:tcPr>
            <w:tcW w:w="20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247" w:type="dxa"/>
            <w:tcBorders>
              <w:top w:val="nil"/>
              <w:left w:val="nil"/>
              <w:bottom w:val="single" w:sz="4"/>
              <w:right w:val="nil"/>
            </w:tcBorders>
          </w:tcPr>
          <w:p>
            <w:pPr>
              <w:pStyle w:val="0"/>
            </w:pPr>
            <w:r>
              <w:rPr>
                <w:sz w:val="20"/>
              </w:rPr>
            </w:r>
          </w:p>
        </w:tc>
      </w:tr>
      <w:tr>
        <w:tblPrEx>
          <w:tblBorders>
            <w:insideH w:val="single" w:sz="4"/>
          </w:tblBorders>
        </w:tblPrEx>
        <w:tc>
          <w:tcPr>
            <w:gridSpan w:val="3"/>
            <w:tcW w:w="3038" w:type="dxa"/>
            <w:tcBorders>
              <w:top w:val="single" w:sz="4"/>
              <w:left w:val="nil"/>
              <w:bottom w:val="nil"/>
              <w:right w:val="nil"/>
            </w:tcBorders>
          </w:tcPr>
          <w:p>
            <w:pPr>
              <w:pStyle w:val="0"/>
              <w:jc w:val="center"/>
            </w:pPr>
            <w:r>
              <w:rPr>
                <w:sz w:val="20"/>
              </w:rPr>
              <w:t xml:space="preserve">(указание должности)</w:t>
            </w:r>
          </w:p>
        </w:tc>
        <w:tc>
          <w:tcPr>
            <w:tcW w:w="345" w:type="dxa"/>
            <w:tcBorders>
              <w:top w:val="nil"/>
              <w:left w:val="nil"/>
              <w:bottom w:val="nil"/>
              <w:right w:val="nil"/>
            </w:tcBorders>
          </w:tcPr>
          <w:p>
            <w:pPr>
              <w:pStyle w:val="0"/>
            </w:pPr>
            <w:r>
              <w:rPr>
                <w:sz w:val="20"/>
              </w:rPr>
            </w:r>
          </w:p>
        </w:tc>
        <w:tc>
          <w:tcPr>
            <w:tcW w:w="20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247"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"Выдача разрешений на право вырубки</w:t>
      </w:r>
    </w:p>
    <w:p>
      <w:pPr>
        <w:pStyle w:val="0"/>
        <w:jc w:val="right"/>
      </w:pPr>
      <w:r>
        <w:rPr>
          <w:sz w:val="20"/>
        </w:rPr>
        <w:t xml:space="preserve">зеленых насаждений на территории</w:t>
      </w:r>
    </w:p>
    <w:p>
      <w:pPr>
        <w:pStyle w:val="0"/>
        <w:jc w:val="right"/>
      </w:pPr>
      <w:r>
        <w:rPr>
          <w:sz w:val="20"/>
        </w:rPr>
        <w:t xml:space="preserve">Кировского внутригородского района</w:t>
      </w:r>
    </w:p>
    <w:p>
      <w:pPr>
        <w:pStyle w:val="0"/>
        <w:jc w:val="right"/>
      </w:pPr>
      <w:r>
        <w:rPr>
          <w:sz w:val="20"/>
        </w:rPr>
        <w:t xml:space="preserve">городского округа Самара"</w:t>
      </w:r>
    </w:p>
    <w:p>
      <w:pPr>
        <w:pStyle w:val="0"/>
        <w:jc w:val="both"/>
      </w:pPr>
      <w:r>
        <w:rPr>
          <w:sz w:val="20"/>
        </w:rPr>
      </w:r>
    </w:p>
    <w:tbl>
      <w:tblPr>
        <w:tblInd w:w="0" w:type="dxa"/>
        <w:tblLayout w:type="fixed"/>
        <w:tblCellMar>
          <w:top w:w="102" w:type="dxa"/>
          <w:left w:w="62" w:type="dxa"/>
          <w:bottom w:w="102" w:type="dxa"/>
          <w:right w:w="62" w:type="dxa"/>
        </w:tblCellMar>
      </w:tblPr>
      <w:tblGrid>
        <w:gridCol w:w="1103"/>
        <w:gridCol w:w="1935"/>
        <w:gridCol w:w="345"/>
        <w:gridCol w:w="2057"/>
        <w:gridCol w:w="340"/>
        <w:gridCol w:w="3247"/>
      </w:tblGrid>
      <w:tr>
        <w:tc>
          <w:tcPr>
            <w:gridSpan w:val="6"/>
            <w:tcW w:w="9027" w:type="dxa"/>
            <w:tcBorders>
              <w:top w:val="nil"/>
              <w:left w:val="nil"/>
              <w:bottom w:val="nil"/>
              <w:right w:val="nil"/>
            </w:tcBorders>
          </w:tcPr>
          <w:bookmarkStart w:id="600" w:name="P600"/>
          <w:bookmarkEnd w:id="600"/>
          <w:p>
            <w:pPr>
              <w:pStyle w:val="0"/>
              <w:jc w:val="center"/>
            </w:pPr>
            <w:r>
              <w:rPr>
                <w:sz w:val="20"/>
              </w:rPr>
              <w:t xml:space="preserve">Решение об отказе в приеме документов, необходимых для предоставления услуги</w:t>
            </w:r>
          </w:p>
        </w:tc>
      </w:tr>
      <w:tr>
        <w:tc>
          <w:tcPr>
            <w:tcW w:w="1103" w:type="dxa"/>
            <w:tcBorders>
              <w:top w:val="nil"/>
              <w:left w:val="nil"/>
              <w:bottom w:val="nil"/>
              <w:right w:val="nil"/>
            </w:tcBorders>
          </w:tcPr>
          <w:p>
            <w:pPr>
              <w:pStyle w:val="0"/>
            </w:pPr>
            <w:r>
              <w:rPr>
                <w:sz w:val="20"/>
              </w:rPr>
            </w:r>
          </w:p>
        </w:tc>
        <w:tc>
          <w:tcPr>
            <w:gridSpan w:val="5"/>
            <w:tcW w:w="7924" w:type="dxa"/>
            <w:tcBorders>
              <w:top w:val="nil"/>
              <w:left w:val="nil"/>
              <w:bottom w:val="nil"/>
              <w:right w:val="nil"/>
            </w:tcBorders>
          </w:tcPr>
          <w:p>
            <w:pPr>
              <w:pStyle w:val="0"/>
            </w:pPr>
            <w:r>
              <w:rPr>
                <w:sz w:val="20"/>
              </w:rPr>
            </w:r>
          </w:p>
        </w:tc>
      </w:tr>
      <w:tr>
        <w:tc>
          <w:tcPr>
            <w:tcW w:w="1103" w:type="dxa"/>
            <w:tcBorders>
              <w:top w:val="nil"/>
              <w:left w:val="nil"/>
              <w:bottom w:val="nil"/>
              <w:right w:val="nil"/>
            </w:tcBorders>
          </w:tcPr>
          <w:p>
            <w:pPr>
              <w:pStyle w:val="0"/>
              <w:ind w:firstLine="283"/>
              <w:jc w:val="both"/>
            </w:pPr>
            <w:r>
              <w:rPr>
                <w:sz w:val="20"/>
              </w:rPr>
              <w:t xml:space="preserve">Кому</w:t>
            </w:r>
          </w:p>
        </w:tc>
        <w:tc>
          <w:tcPr>
            <w:gridSpan w:val="5"/>
            <w:tcW w:w="7924" w:type="dxa"/>
            <w:tcBorders>
              <w:top w:val="nil"/>
              <w:left w:val="nil"/>
              <w:bottom w:val="single" w:sz="4"/>
              <w:right w:val="nil"/>
            </w:tcBorders>
          </w:tcPr>
          <w:p>
            <w:pPr>
              <w:pStyle w:val="0"/>
            </w:pPr>
            <w:r>
              <w:rPr>
                <w:sz w:val="20"/>
              </w:rPr>
            </w:r>
          </w:p>
        </w:tc>
      </w:tr>
      <w:tr>
        <w:tc>
          <w:tcPr>
            <w:gridSpan w:val="6"/>
            <w:tcW w:w="9027" w:type="dxa"/>
            <w:tcBorders>
              <w:top w:val="nil"/>
              <w:left w:val="nil"/>
              <w:bottom w:val="nil"/>
              <w:right w:val="nil"/>
            </w:tcBorders>
          </w:tcPr>
          <w:p>
            <w:pPr>
              <w:pStyle w:val="0"/>
              <w:jc w:val="center"/>
            </w:pPr>
            <w:r>
              <w:rPr>
                <w:sz w:val="20"/>
              </w:rPr>
              <w:t xml:space="preserve">(фамилия, имя, отчество - для граждан и ИП или полное наименование организации - для юридических лиц)</w:t>
            </w:r>
          </w:p>
        </w:tc>
      </w:tr>
      <w:tr>
        <w:tc>
          <w:tcPr>
            <w:tcW w:w="1103" w:type="dxa"/>
            <w:tcBorders>
              <w:top w:val="nil"/>
              <w:left w:val="nil"/>
              <w:bottom w:val="nil"/>
              <w:right w:val="nil"/>
            </w:tcBorders>
          </w:tcPr>
          <w:p>
            <w:pPr>
              <w:pStyle w:val="0"/>
              <w:ind w:firstLine="283"/>
              <w:jc w:val="both"/>
            </w:pPr>
            <w:r>
              <w:rPr>
                <w:sz w:val="20"/>
              </w:rPr>
              <w:t xml:space="preserve">Куда</w:t>
            </w:r>
          </w:p>
        </w:tc>
        <w:tc>
          <w:tcPr>
            <w:gridSpan w:val="5"/>
            <w:tcW w:w="7924" w:type="dxa"/>
            <w:tcBorders>
              <w:top w:val="nil"/>
              <w:left w:val="nil"/>
              <w:bottom w:val="single" w:sz="4"/>
              <w:right w:val="nil"/>
            </w:tcBorders>
          </w:tcPr>
          <w:p>
            <w:pPr>
              <w:pStyle w:val="0"/>
            </w:pPr>
            <w:r>
              <w:rPr>
                <w:sz w:val="20"/>
              </w:rPr>
            </w:r>
          </w:p>
        </w:tc>
      </w:tr>
      <w:tr>
        <w:tc>
          <w:tcPr>
            <w:gridSpan w:val="6"/>
            <w:tcW w:w="9027" w:type="dxa"/>
            <w:tcBorders>
              <w:top w:val="nil"/>
              <w:left w:val="nil"/>
              <w:bottom w:val="nil"/>
              <w:right w:val="nil"/>
            </w:tcBorders>
          </w:tcPr>
          <w:p>
            <w:pPr>
              <w:pStyle w:val="0"/>
              <w:jc w:val="center"/>
            </w:pPr>
            <w:r>
              <w:rPr>
                <w:sz w:val="20"/>
              </w:rPr>
              <w:t xml:space="preserve">(почтовый индекс и адрес, адрес электронной почты)</w:t>
            </w:r>
          </w:p>
        </w:tc>
      </w:tr>
      <w:tr>
        <w:tc>
          <w:tcPr>
            <w:gridSpan w:val="6"/>
            <w:tcW w:w="9027" w:type="dxa"/>
            <w:tcBorders>
              <w:top w:val="nil"/>
              <w:left w:val="nil"/>
              <w:bottom w:val="nil"/>
              <w:right w:val="nil"/>
            </w:tcBorders>
          </w:tcPr>
          <w:p>
            <w:pPr>
              <w:pStyle w:val="0"/>
              <w:ind w:firstLine="283"/>
              <w:jc w:val="both"/>
            </w:pPr>
            <w:r>
              <w:rPr>
                <w:sz w:val="20"/>
              </w:rPr>
              <w:t xml:space="preserve">По результатам рассмотрения заявления по муниципальной услуге "Выдача разрешения на право вырубки зеленых насаждений" от _______ и приложенных к нему документов органом, уполномоченным на предоставление муниципальной услуги, принято решение об отказе в приеме документов по следующим основаниям:</w:t>
            </w:r>
          </w:p>
        </w:tc>
      </w:tr>
      <w:tr>
        <w:tc>
          <w:tcPr>
            <w:gridSpan w:val="6"/>
            <w:tcW w:w="9027" w:type="dxa"/>
            <w:tcBorders>
              <w:top w:val="nil"/>
              <w:left w:val="nil"/>
              <w:bottom w:val="single" w:sz="4"/>
              <w:right w:val="nil"/>
            </w:tcBorders>
          </w:tcPr>
          <w:p>
            <w:pPr>
              <w:pStyle w:val="0"/>
            </w:pPr>
            <w:r>
              <w:rPr>
                <w:sz w:val="20"/>
              </w:rPr>
            </w:r>
          </w:p>
        </w:tc>
      </w:tr>
      <w:tr>
        <w:tblPrEx>
          <w:tblBorders>
            <w:insideH w:val="single" w:sz="4"/>
          </w:tblBorders>
        </w:tblPrEx>
        <w:tc>
          <w:tcPr>
            <w:gridSpan w:val="6"/>
            <w:tcW w:w="9027" w:type="dxa"/>
            <w:tcBorders>
              <w:top w:val="single" w:sz="4"/>
              <w:left w:val="nil"/>
              <w:bottom w:val="single" w:sz="4"/>
              <w:right w:val="nil"/>
            </w:tcBorders>
          </w:tcPr>
          <w:p>
            <w:pPr>
              <w:pStyle w:val="0"/>
            </w:pPr>
            <w:r>
              <w:rPr>
                <w:sz w:val="20"/>
              </w:rPr>
            </w:r>
          </w:p>
        </w:tc>
      </w:tr>
      <w:tr>
        <w:tc>
          <w:tcPr>
            <w:gridSpan w:val="6"/>
            <w:tcW w:w="9027" w:type="dxa"/>
            <w:tcBorders>
              <w:top w:val="single" w:sz="4"/>
              <w:left w:val="nil"/>
              <w:bottom w:val="nil"/>
              <w:right w:val="nil"/>
            </w:tcBorders>
          </w:tcPr>
          <w:p>
            <w:pPr>
              <w:pStyle w:val="0"/>
              <w:jc w:val="center"/>
            </w:pPr>
            <w:r>
              <w:rPr>
                <w:sz w:val="20"/>
              </w:rPr>
              <w:t xml:space="preserve">(указываются основания, предусмотренные </w:t>
            </w:r>
            <w:hyperlink w:history="0" w:anchor="P186" w:tooltip="10. Исчерпывающий перечень оснований отказа">
              <w:r>
                <w:rPr>
                  <w:sz w:val="20"/>
                  <w:color w:val="0000ff"/>
                </w:rPr>
                <w:t xml:space="preserve">пунктом 10</w:t>
              </w:r>
            </w:hyperlink>
            <w:r>
              <w:rPr>
                <w:sz w:val="20"/>
              </w:rPr>
              <w:t xml:space="preserve"> Административного регламента)</w:t>
            </w:r>
          </w:p>
        </w:tc>
      </w:tr>
      <w:tr>
        <w:tc>
          <w:tcPr>
            <w:gridSpan w:val="6"/>
            <w:tcW w:w="9027" w:type="dxa"/>
            <w:tcBorders>
              <w:top w:val="nil"/>
              <w:left w:val="nil"/>
              <w:bottom w:val="nil"/>
              <w:right w:val="nil"/>
            </w:tcBorders>
          </w:tcPr>
          <w:p>
            <w:pPr>
              <w:pStyle w:val="0"/>
              <w:ind w:firstLine="283"/>
              <w:jc w:val="both"/>
            </w:pPr>
            <w:r>
              <w:rPr>
                <w:sz w:val="20"/>
              </w:rPr>
              <w:t xml:space="preserve">Указанный отказ не препятствует Вам повторно обратиться в Администрацию Кировского внутригородского района городского округа Самара с заявлением о предоставлении муниципальной услуги после устранения указанных нарушений.</w:t>
            </w:r>
          </w:p>
          <w:p>
            <w:pPr>
              <w:pStyle w:val="0"/>
              <w:ind w:firstLine="283"/>
              <w:jc w:val="both"/>
            </w:pPr>
            <w:r>
              <w:rPr>
                <w:sz w:val="20"/>
              </w:rPr>
              <w:t xml:space="preserve">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tc>
      </w:tr>
      <w:tr>
        <w:tc>
          <w:tcPr>
            <w:gridSpan w:val="6"/>
            <w:tcW w:w="9027" w:type="dxa"/>
            <w:tcBorders>
              <w:top w:val="nil"/>
              <w:left w:val="nil"/>
              <w:bottom w:val="nil"/>
              <w:right w:val="nil"/>
            </w:tcBorders>
          </w:tcPr>
          <w:p>
            <w:pPr>
              <w:pStyle w:val="0"/>
            </w:pPr>
            <w:r>
              <w:rPr>
                <w:sz w:val="20"/>
              </w:rPr>
            </w:r>
          </w:p>
        </w:tc>
      </w:tr>
      <w:tr>
        <w:tc>
          <w:tcPr>
            <w:gridSpan w:val="2"/>
            <w:tcW w:w="3038"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pPr>
            <w:r>
              <w:rPr>
                <w:sz w:val="20"/>
              </w:rPr>
            </w:r>
          </w:p>
        </w:tc>
        <w:tc>
          <w:tcPr>
            <w:tcW w:w="20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247" w:type="dxa"/>
            <w:tcBorders>
              <w:top w:val="nil"/>
              <w:left w:val="nil"/>
              <w:bottom w:val="single" w:sz="4"/>
              <w:right w:val="nil"/>
            </w:tcBorders>
          </w:tcPr>
          <w:p>
            <w:pPr>
              <w:pStyle w:val="0"/>
            </w:pPr>
            <w:r>
              <w:rPr>
                <w:sz w:val="20"/>
              </w:rPr>
            </w:r>
          </w:p>
        </w:tc>
      </w:tr>
      <w:tr>
        <w:tblPrEx>
          <w:tblBorders>
            <w:insideH w:val="single" w:sz="4"/>
          </w:tblBorders>
        </w:tblPrEx>
        <w:tc>
          <w:tcPr>
            <w:gridSpan w:val="2"/>
            <w:tcW w:w="3038" w:type="dxa"/>
            <w:tcBorders>
              <w:top w:val="single" w:sz="4"/>
              <w:left w:val="nil"/>
              <w:bottom w:val="nil"/>
              <w:right w:val="nil"/>
            </w:tcBorders>
          </w:tcPr>
          <w:p>
            <w:pPr>
              <w:pStyle w:val="0"/>
              <w:jc w:val="center"/>
            </w:pPr>
            <w:r>
              <w:rPr>
                <w:sz w:val="20"/>
              </w:rPr>
              <w:t xml:space="preserve">(указание должности)</w:t>
            </w:r>
          </w:p>
        </w:tc>
        <w:tc>
          <w:tcPr>
            <w:tcW w:w="345" w:type="dxa"/>
            <w:tcBorders>
              <w:top w:val="nil"/>
              <w:left w:val="nil"/>
              <w:bottom w:val="nil"/>
              <w:right w:val="nil"/>
            </w:tcBorders>
          </w:tcPr>
          <w:p>
            <w:pPr>
              <w:pStyle w:val="0"/>
            </w:pPr>
            <w:r>
              <w:rPr>
                <w:sz w:val="20"/>
              </w:rPr>
            </w:r>
          </w:p>
        </w:tc>
        <w:tc>
          <w:tcPr>
            <w:tcW w:w="20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247"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Кировского внутригородского района городского округа Самара от 20.12.2022 N 95</w:t>
            <w:br/>
            <w:t>"Об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69F15DEABEC6AFF9D1FC027DAA19604C74ED1D3CD6459B4F9E4C9884DBFFC2824B7E67675E1146EE381157BC9FF6CF8301A56F" TargetMode = "External"/>
	<Relationship Id="rId8" Type="http://schemas.openxmlformats.org/officeDocument/2006/relationships/hyperlink" Target="consultantplus://offline/ref=869F15DEABEC6AFF9D1FDE2ACCCDCA0CC24088D7CE6456EBACB6CFDF12EFFA7D76F7B82F26A65F62E09C097ACA1E52F" TargetMode = "External"/>
	<Relationship Id="rId9" Type="http://schemas.openxmlformats.org/officeDocument/2006/relationships/hyperlink" Target="consultantplus://offline/ref=869F15DEABEC6AFF9D1FDE2ACCCDCA0CC5408BDFCC6056EBACB6CFDF12EFFA7D76F7B82F26A65F62E09C097ACA1E52F" TargetMode = "External"/>
	<Relationship Id="rId10" Type="http://schemas.openxmlformats.org/officeDocument/2006/relationships/hyperlink" Target="consultantplus://offline/ref=869F15DEABEC6AFF9D1FDE2ACCCDCA0CC5418ADFCB6356EBACB6CFDF12EFFA7D64F7E02324A54161E2895F2B8CB463FA31BB529D829CFFD1115FF" TargetMode = "External"/>
	<Relationship Id="rId11" Type="http://schemas.openxmlformats.org/officeDocument/2006/relationships/hyperlink" Target="consultantplus://offline/ref=869F15DEABEC6AFF9D1FDE2ACCCDCA0CC34D88DBC73501E9FDE3C1DA1ABFA06D72BEEF213AA4407DE382091759F" TargetMode = "External"/>
	<Relationship Id="rId12" Type="http://schemas.openxmlformats.org/officeDocument/2006/relationships/hyperlink" Target="consultantplus://offline/ref=869F15DEABEC6AFF9D1FDE2ACCCDCA0CC5408DD7C56256EBACB6CFDF12EFFA7D76F7B82F26A65F62E09C097ACA1E52F" TargetMode = "External"/>
	<Relationship Id="rId13" Type="http://schemas.openxmlformats.org/officeDocument/2006/relationships/hyperlink" Target="consultantplus://offline/ref=869F15DEABEC6AFF9D1FDE2ACCCDCA0CC5438ED6CF6A56EBACB6CFDF12EFFA7D76F7B82F26A65F62E09C097ACA1E52F" TargetMode = "External"/>
	<Relationship Id="rId14" Type="http://schemas.openxmlformats.org/officeDocument/2006/relationships/hyperlink" Target="consultantplus://offline/ref=869F15DEABEC6AFF9D1FDE2ACCCDCA0CC5438EDFCD6456EBACB6CFDF12EFFA7D76F7B82F26A65F62E09C097ACA1E52F" TargetMode = "External"/>
	<Relationship Id="rId15" Type="http://schemas.openxmlformats.org/officeDocument/2006/relationships/hyperlink" Target="consultantplus://offline/ref=869F15DEABEC6AFF9D1FDE2ACCCDCA0CC5408CDDCD6056EBACB6CFDF12EFFA7D76F7B82F26A65F62E09C097ACA1E52F" TargetMode = "External"/>
	<Relationship Id="rId16" Type="http://schemas.openxmlformats.org/officeDocument/2006/relationships/hyperlink" Target="consultantplus://offline/ref=869F15DEABEC6AFF9D1FDE2ACCCDCA0CC5408BDFCC6056EBACB6CFDF12EFFA7D76F7B82F26A65F62E09C097ACA1E52F" TargetMode = "External"/>
	<Relationship Id="rId17" Type="http://schemas.openxmlformats.org/officeDocument/2006/relationships/hyperlink" Target="consultantplus://offline/ref=869F15DEABEC6AFF9D1FDE2ACCCDCA0CC04C8EDAC96256EBACB6CFDF12EFFA7D76F7B82F26A65F62E09C097ACA1E52F" TargetMode = "External"/>
	<Relationship Id="rId18" Type="http://schemas.openxmlformats.org/officeDocument/2006/relationships/hyperlink" Target="consultantplus://offline/ref=869F15DEABEC6AFF9D1FDE2ACCCDCA0CC5408BDDCC6656EBACB6CFDF12EFFA7D76F7B82F26A65F62E09C097ACA1E52F" TargetMode = "External"/>
	<Relationship Id="rId19" Type="http://schemas.openxmlformats.org/officeDocument/2006/relationships/hyperlink" Target="consultantplus://offline/ref=869F15DEABEC6AFF9D1FDE2ACCCDCA0CC5418DDEC56456EBACB6CFDF12EFFA7D76F7B82F26A65F62E09C097ACA1E52F" TargetMode = "External"/>
	<Relationship Id="rId20" Type="http://schemas.openxmlformats.org/officeDocument/2006/relationships/hyperlink" Target="consultantplus://offline/ref=869F15DEABEC6AFF9D1FDE2ACCCDCA0CC5418DDEC56556EBACB6CFDF12EFFA7D76F7B82F26A65F62E09C097ACA1E52F" TargetMode = "External"/>
	<Relationship Id="rId21" Type="http://schemas.openxmlformats.org/officeDocument/2006/relationships/hyperlink" Target="consultantplus://offline/ref=869F15DEABEC6AFF9D1FC027DAA19604C74ED1D3CD645CBDF1E1C9884DBFFC2824B7E67675E1146EE381157BC9FF6CF8301A56F" TargetMode = "External"/>
	<Relationship Id="rId22" Type="http://schemas.openxmlformats.org/officeDocument/2006/relationships/hyperlink" Target="consultantplus://offline/ref=869F15DEABEC6AFF9D1FC027DAA19604C74ED1D3CD6059BEF2EAC9884DBFFC2824B7E67675E1146EE381157BC9FF6CF8301A56F" TargetMode = "External"/>
	<Relationship Id="rId23" Type="http://schemas.openxmlformats.org/officeDocument/2006/relationships/hyperlink" Target="consultantplus://offline/ref=869F15DEABEC6AFF9D1FC027DAA19604C74ED1D3CD6659BBF9E7C9884DBFFC2824B7E67667E14C62E1820B7BCEEA3AA976F05E9E9F80FED202721CEC1C52F" TargetMode = "External"/>
	<Relationship Id="rId24" Type="http://schemas.openxmlformats.org/officeDocument/2006/relationships/hyperlink" Target="consultantplus://offline/ref=869F15DEABEC6AFF9D1FC027DAA19604C74ED1D3CD6358B4F9E1C9884DBFFC2824B7E67675E1146EE381157BC9FF6CF8301A56F" TargetMode = "External"/>
	<Relationship Id="rId25" Type="http://schemas.openxmlformats.org/officeDocument/2006/relationships/hyperlink" Target="consultantplus://offline/ref=869F15DEABEC6AFF9D1FDE2ACCCDCA0CC5408BDDCC6656EBACB6CFDF12EFFA7D64F7E02324A54165E8895F2B8CB463FA31BB529D829CFFD1115FF" TargetMode = "External"/>
	<Relationship Id="rId26" Type="http://schemas.openxmlformats.org/officeDocument/2006/relationships/hyperlink" Target="consultantplus://offline/ref=869F15DEABEC6AFF9D1FDE2ACCCDCA0CC5418DDEC56456EBACB6CFDF12EFFA7D64F7E02324A54162E2895F2B8CB463FA31BB529D829CFFD1115FF" TargetMode = "External"/>
	<Relationship Id="rId27" Type="http://schemas.openxmlformats.org/officeDocument/2006/relationships/hyperlink" Target="consultantplus://offline/ref=869F15DEABEC6AFF9D1FDE2ACCCDCA0CC5418DDEC56556EBACB6CFDF12EFFA7D64F7E02324A54162E1895F2B8CB463FA31BB529D829CFFD1115FF" TargetMode = "External"/>
	<Relationship Id="rId28" Type="http://schemas.openxmlformats.org/officeDocument/2006/relationships/hyperlink" Target="consultantplus://offline/ref=869F15DEABEC6AFF9D1FDE2ACCCDCA0CC54689DDCE6556EBACB6CFDF12EFFA7D76F7B82F26A65F62E09C097ACA1E52F" TargetMode = "External"/>
	<Relationship Id="rId29" Type="http://schemas.openxmlformats.org/officeDocument/2006/relationships/hyperlink" Target="consultantplus://offline/ref=869F15DEABEC6AFF9D1FDE2ACCCDCA0CC5408BDDCC6656EBACB6CFDF12EFFA7D64F7E02324A5416BE9895F2B8CB463FA31BB529D829CFFD1115FF" TargetMode = "External"/>
	<Relationship Id="rId30" Type="http://schemas.openxmlformats.org/officeDocument/2006/relationships/hyperlink" Target="consultantplus://offline/ref=869F15DEABEC6AFF9D1FDE2ACCCDCA0CC5408CDDCD6056EBACB6CFDF12EFFA7D64F7E02627AE1532A5D70678CBFF6FF92CA7539E195FF" TargetMode = "External"/>
	<Relationship Id="rId31" Type="http://schemas.openxmlformats.org/officeDocument/2006/relationships/hyperlink" Target="consultantplus://offline/ref=869F15DEABEC6AFF9D1FDE2ACCCDCA0CC5408CDDCD6056EBACB6CFDF12EFFA7D64F7E02324A54266E3895F2B8CB463FA31BB529D829CFFD1115FF" TargetMode = "External"/>
	<Relationship Id="rId32" Type="http://schemas.openxmlformats.org/officeDocument/2006/relationships/hyperlink" Target="consultantplus://offline/ref=869F15DEABEC6AFF9D1FDE2ACCCDCA0CC5418CDACE6456EBACB6CFDF12EFFA7D64F7E0262DAE1532A5D70678CBFF6FF92CA7539E195FF" TargetMode = "External"/>
	<Relationship Id="rId33" Type="http://schemas.openxmlformats.org/officeDocument/2006/relationships/hyperlink" Target="consultantplus://offline/ref=869F15DEABEC6AFF9D1FDE2ACCCDCA0CC5408CDDCD6056EBACB6CFDF12EFFA7D64F7E02324A24A37B0C65E77CAE270F933BB519C9E195DF" TargetMode = "External"/>
	<Relationship Id="rId34" Type="http://schemas.openxmlformats.org/officeDocument/2006/relationships/hyperlink" Target="consultantplus://offline/ref=869F15DEABEC6AFF9D1FDE2ACCCDCA0CC2448ED9C56256EBACB6CFDF12EFFA7D76F7B82F26A65F62E09C097ACA1E52F" TargetMode = "External"/>
	<Relationship Id="rId35" Type="http://schemas.openxmlformats.org/officeDocument/2006/relationships/hyperlink" Target="consultantplus://offline/ref=869F15DEABEC6AFF9D1FDE2ACCCDCA0CC5408CDDCD6056EBACB6CFDF12EFFA7D76F7B82F26A65F62E09C097ACA1E52F" TargetMode = "External"/>
	<Relationship Id="rId36" Type="http://schemas.openxmlformats.org/officeDocument/2006/relationships/hyperlink" Target="consultantplus://offline/ref=869F15DEABEC6AFF9D1FDE2ACCCDCA0CC2448ED9C56256EBACB6CFDF12EFFA7D76F7B82F26A65F62E09C097ACA1E52F" TargetMode = "External"/>
	<Relationship Id="rId37" Type="http://schemas.openxmlformats.org/officeDocument/2006/relationships/hyperlink" Target="consultantplus://offline/ref=869F15DEABEC6AFF9D1FDE2ACCCDCA0CC5408CDDCD6056EBACB6CFDF12EFFA7D76F7B82F26A65F62E09C097ACA1E52F" TargetMode = "External"/>
	<Relationship Id="rId38" Type="http://schemas.openxmlformats.org/officeDocument/2006/relationships/hyperlink" Target="consultantplus://offline/ref=869F15DEABEC6AFF9D1FDE2ACCCDCA0CC5408CDDCD6056EBACB6CFDF12EFFA7D64F7E02324A54266E3895F2B8CB463FA31BB529D829CFFD1115FF" TargetMode = "External"/>
	<Relationship Id="rId39" Type="http://schemas.openxmlformats.org/officeDocument/2006/relationships/hyperlink" Target="consultantplus://offline/ref=869F15DEABEC6AFF9D1FDE2ACCCDCA0CC5418BDCC86156EBACB6CFDF12EFFA7D76F7B82F26A65F62E09C097ACA1E52F" TargetMode = "External"/>
	<Relationship Id="rId40" Type="http://schemas.openxmlformats.org/officeDocument/2006/relationships/hyperlink" Target="consultantplus://offline/ref=869F15DEABEC6AFF9D1FDE2ACCCDCA0CC5418BDCC86156EBACB6CFDF12EFFA7D76F7B82F26A65F62E09C097ACA1E52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Кировского внутригородского района городского округа Самара от 20.12.2022 N 95
"Об утверждении Административного регламента предоставления муниципальной услуги "Выдача разрешений на право вырубки зеленых насаждений"</dc:title>
  <dcterms:created xsi:type="dcterms:W3CDTF">2023-11-23T05:57:43Z</dcterms:created>
</cp:coreProperties>
</file>