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BE89" w14:textId="77777777" w:rsidR="00174AE6" w:rsidRDefault="00174AE6" w:rsidP="00174AE6">
      <w:r>
        <w:t>Прокуратурой района проверено соблюдение законодательства в сфере противодействия коррупции, в ходе которой установлено следующее.</w:t>
      </w:r>
    </w:p>
    <w:p w14:paraId="793628A1" w14:textId="14C06640" w:rsidR="00174AE6" w:rsidRDefault="00174AE6" w:rsidP="00174AE6">
      <w:r>
        <w:t>Приговором Кировского районного суда г. Самары С</w:t>
      </w:r>
      <w:r w:rsidR="007571F1">
        <w:t>.</w:t>
      </w:r>
      <w:r>
        <w:t xml:space="preserve"> признан виновным в совершении преступлений, предусмотренных ч. 3 ст. 290 и ч. 1 ст. 285 УК РФ. Приговор вступил в законную силу 20.03.2024.</w:t>
      </w:r>
    </w:p>
    <w:p w14:paraId="225A92BA" w14:textId="7DB97B23" w:rsidR="00174AE6" w:rsidRDefault="007571F1" w:rsidP="00174AE6">
      <w:r>
        <w:t>П</w:t>
      </w:r>
      <w:r w:rsidR="00174AE6">
        <w:t>олучение ответчиком денежных средств в сумме 21 500 руб. подтверждает его намерение стать подставным лицом за денежное вознаграждение, а, следовательно, является ничтожной сделкой, поскольку указанная сделка совершена с целью, заведомо противной основам правопорядка и нравственности.</w:t>
      </w:r>
    </w:p>
    <w:p w14:paraId="2AD494E0" w14:textId="77777777" w:rsidR="007571F1" w:rsidRDefault="007571F1" w:rsidP="007571F1">
      <w:r>
        <w:t>Прокуратурой района по данному факту в суд направлено исковое заявление.</w:t>
      </w:r>
    </w:p>
    <w:p w14:paraId="3B4BC65F" w14:textId="77777777" w:rsidR="00A80AA7" w:rsidRDefault="007571F1" w:rsidP="007571F1"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4B"/>
    <w:rsid w:val="0005334B"/>
    <w:rsid w:val="000D0191"/>
    <w:rsid w:val="00174AE6"/>
    <w:rsid w:val="005B7793"/>
    <w:rsid w:val="007571F1"/>
    <w:rsid w:val="00E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1F4D"/>
  <w15:chartTrackingRefBased/>
  <w15:docId w15:val="{D668B066-7013-43DC-82FE-214E4132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2024-12-27T05:20:00Z</dcterms:created>
  <dcterms:modified xsi:type="dcterms:W3CDTF">2024-12-27T07:58:00Z</dcterms:modified>
</cp:coreProperties>
</file>