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11" w:rsidRPr="003E7498" w:rsidRDefault="00C70511" w:rsidP="00C7051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-329565</wp:posOffset>
                </wp:positionV>
                <wp:extent cx="1474470" cy="5410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511" w:rsidRPr="00506E27" w:rsidRDefault="00C70511" w:rsidP="00C70511">
                            <w:pPr>
                              <w:jc w:val="right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C70511" w:rsidRPr="00506E27" w:rsidRDefault="00C70511" w:rsidP="00C70511">
                            <w:pPr>
                              <w:jc w:val="right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</w:pPr>
                            <w:r w:rsidRPr="00506E27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3.95pt;margin-top:-25.95pt;width:116.1pt;height:4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FwhgIAAP8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9ouDKf5/kctijszfIsnUbqElKO&#10;p411/jnXLQpGhS0wH9HJ7sb5EA0pR5dwmdNSsJWQMk7sZn0lLdoRUMkqfjGBR25SBWelw7EBcViB&#10;IOGOsBfCjax/KrJpnl5Oi8nqdDGf5Kt8Ninm6WKSZsVlcZrmRX69+hwCzPKyEYxxdSMUHxWY5X/H&#10;8KEXBu1EDaKuwsVsOhso+mOSafx+l2QrPDSkFG2FF0cnUgZinykGaZPSEyEHO/k5/FhlqMH4j1WJ&#10;MgjMDxrw/boHlKCNtWZ3IAirgS+gFl4RMBptP2LUQUdW2H3YEssxki8UiCq072jY0ViPBlEUjlbY&#10;YzSYV35o862xYtMA8iBbpS9AeLWImriP4iBX6LIY/OFFCG38cB697t+t5Q8AAAD//wMAUEsDBBQA&#10;BgAIAAAAIQA8sOa14AAAAAoBAAAPAAAAZHJzL2Rvd25yZXYueG1sTI9NT8MwDIbvSPyHyEhc0JZ+&#10;iLGVphNscBuHjWnnrDFtReNUTbp2/x5zgpstv3r8vPl6sq24YO8bRwrieQQCqXSmoUrB8fN9tgTh&#10;gyajW0eo4Ioe1sXtTa4z40ba4+UQKsEQ8plWUIfQZVL6skar/dx1SHz7cr3Vgde+kqbXI8NtK5Mo&#10;WkirG+IPte5wU2P5fRisgsW2H8Y9bR62x7ed/uiq5PR6PSl1fze9PIMIOIW/MPzqszoU7HR2Axkv&#10;WmYsn1YcVTB7jHngxCqJYhBnBWmagixy+b9C8QMAAP//AwBQSwECLQAUAAYACAAAACEAtoM4kv4A&#10;AADhAQAAEwAAAAAAAAAAAAAAAAAAAAAAW0NvbnRlbnRfVHlwZXNdLnhtbFBLAQItABQABgAIAAAA&#10;IQA4/SH/1gAAAJQBAAALAAAAAAAAAAAAAAAAAC8BAABfcmVscy8ucmVsc1BLAQItABQABgAIAAAA&#10;IQAejMFwhgIAAP8EAAAOAAAAAAAAAAAAAAAAAC4CAABkcnMvZTJvRG9jLnhtbFBLAQItABQABgAI&#10;AAAAIQA8sOa14AAAAAoBAAAPAAAAAAAAAAAAAAAAAOAEAABkcnMvZG93bnJldi54bWxQSwUGAAAA&#10;AAQABADzAAAA7QUAAAAA&#10;" stroked="f">
                <v:textbox inset="0,0,0,0">
                  <w:txbxContent>
                    <w:p w:rsidR="00C70511" w:rsidRPr="00506E27" w:rsidRDefault="00C70511" w:rsidP="00C70511">
                      <w:pPr>
                        <w:jc w:val="right"/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</w:pPr>
                    </w:p>
                    <w:p w:rsidR="00C70511" w:rsidRPr="00506E27" w:rsidRDefault="00C70511" w:rsidP="00C70511">
                      <w:pPr>
                        <w:jc w:val="right"/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</w:pPr>
                      <w:r w:rsidRPr="00506E27"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11" w:rsidRPr="003E7498" w:rsidRDefault="00C70511" w:rsidP="00C7051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 w:rsidRPr="003E7498">
        <w:rPr>
          <w:rFonts w:ascii="Times New Roman" w:hAnsi="Times New Roman"/>
          <w:b/>
          <w:color w:val="000000"/>
          <w:sz w:val="38"/>
          <w:szCs w:val="36"/>
        </w:rPr>
        <w:t>АДМИНИСТРАЦИЯ КИРОВСКОГО ВНУТРИГОРОДСКОГО РАЙОНА</w:t>
      </w:r>
    </w:p>
    <w:p w:rsidR="00C70511" w:rsidRPr="003E7498" w:rsidRDefault="00C70511" w:rsidP="00C705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E7498">
        <w:rPr>
          <w:rFonts w:ascii="Times New Roman" w:hAnsi="Times New Roman"/>
          <w:b/>
          <w:color w:val="000000"/>
          <w:sz w:val="38"/>
          <w:szCs w:val="36"/>
        </w:rPr>
        <w:t xml:space="preserve">ГОРОДСКОГО ОКРУГА САМАРА </w:t>
      </w:r>
    </w:p>
    <w:p w:rsidR="00C70511" w:rsidRPr="003E7498" w:rsidRDefault="00C70511" w:rsidP="00C705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1695" cy="2540"/>
                <wp:effectExtent l="38100" t="38100" r="40005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349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70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3.1pt;width:467.8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aR1gIAAKcFAAAOAAAAZHJzL2Uyb0RvYy54bWysVEtu2zAQ3RfoHQjuFUm2/BMiB4ksd5O2&#10;AZKia1qiLKISqZKM5aAokPYCOUKv0E0X/SBnkG/UIW2rcbopitgAQYqc4Zv3Huf4ZF2VaEWlYoJH&#10;2D/yMKI8FRnjywi/uZo7Y4yUJjwjpeA0wjdU4ZPp82fHTR3SnihEmVGJIAlXYVNHuNC6Dl1XpQWt&#10;iDoSNeWwmQtZEQ1LuXQzSRrIXpVuz/OGbiNkVkuRUqXg62y7iac2f57TVL/Oc0U1KiMM2LQdpR0X&#10;ZnSnxyRcSlIXLN3BIP+BoiKMw6VdqhnRBF1L9leqiqVSKJHro1RUrshzllJbA1Tje4+quSxITW0t&#10;QI6qO5rU06VNX60uJGJZhPsYcVKBRO2Xze3mrv3Vft3coc2n9h6GzefNbfut/dn+aO/b76hveGtq&#10;FUJ4zC+kqTxd88v6XKTvFOIiLghfUov/6qaGpL6JcA9CzELVcPuieSkyOEOutbAkrnNZmZRAD1pb&#10;rW46rehaoxQ+DiaBP5wMMEphrzcIrJQuCfextVT6BRUVMpMIKy0JWxY6FpyDKYT07U1kda60QUbC&#10;fYC5mIs5K0vrjZKjBsgJJj2wT0rAouq9DVWiZJk5ZgKUXC7iUqIVMT6zP1sw7Dw8VjENbi9ZFeFx&#10;d4iEBSVZwjN7nyas3M4BU8lNcmp9vAUKq7WGqf0OVFiPfZh4k2ScjAMn6A0TJ/BmM+d0HgfOcO6P&#10;BrP+LI5n/keD2g/CgmUZ5Qb43u9+8G9+2r28rVM7x3dcuYfZLakA9hDp6XzgjYL+2BmNBn0n6Cee&#10;czaex85p7A+Ho+QsPkseIU1s9eppwHZUGlTiGtS4LLIGZcx4pD+Y9HwMC+gPvdFWH0TKJTS2VEuM&#10;pNBvmS6sq40fTY4D4cee+e+E77JvidhraFadCrva/lAFmu/1tY/FvI/tS1uI7OZC7h8RdAMbtOtc&#10;pt08XMP8YX+d/gYAAP//AwBQSwMEFAAGAAgAAAAhAHgR4jfdAAAABAEAAA8AAABkcnMvZG93bnJl&#10;di54bWxMj09Lw0AUxO+C32F5ghdpN1aMGrMpYhHpoUj/oPb2mn0mwezbkN226bf3edLjMMPMb/Lp&#10;4Fp1oD40ng1cjxNQxKW3DVcGNuuX0T2oEJEttp7JwIkCTIvzsxwz64+8pMMqVkpKOGRooI6xy7QO&#10;ZU0Ow9h3xOJ9+d5hFNlX2vZ4lHLX6kmSpNphw7JQY0fPNZXfq70zYJOP+Xa2mc3f3hfd1We0r6fl&#10;lo25vBieHkFFGuJfGH7xBR0KYdr5PdugWgNyJBpIJ6DEfLi5vQO1E52CLnL9H774AQAA//8DAFBL&#10;AQItABQABgAIAAAAIQC2gziS/gAAAOEBAAATAAAAAAAAAAAAAAAAAAAAAABbQ29udGVudF9UeXBl&#10;c10ueG1sUEsBAi0AFAAGAAgAAAAhADj9If/WAAAAlAEAAAsAAAAAAAAAAAAAAAAALwEAAF9yZWxz&#10;Ly5yZWxzUEsBAi0AFAAGAAgAAAAhACFKxpHWAgAApwUAAA4AAAAAAAAAAAAAAAAALgIAAGRycy9l&#10;Mm9Eb2MueG1sUEsBAi0AFAAGAAgAAAAhAHgR4jfdAAAABAEAAA8AAAAAAAAAAAAAAAAAMAUAAGRy&#10;cy9kb3ducmV2LnhtbFBLBQYAAAAABAAEAPMAAAA6BgAAAAA=&#10;" strokeweight=".97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1695" cy="2540"/>
                <wp:effectExtent l="19050" t="19050" r="40005" b="355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405A" id="Прямая со стрелкой 2" o:spid="_x0000_s1026" type="#_x0000_t32" style="position:absolute;margin-left:0;margin-top:6.8pt;width:467.8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yE1gIAAKYFAAAOAAAAZHJzL2Uyb0RvYy54bWysVEtu2zAQ3RfoHQjuFX0s/4TIQSLb3aRt&#10;gKTompYoi6hEqiRjOSgKpL1AjtArdNNFP8gZ5Bt1SNtqnG6KIjZAkCLn8c28xzk+WVclWlGpmOAx&#10;9o88jChPRcb4MsZvrubOCCOlCc9IKTiN8Q1V+GTy/NlxU0c0EIUoMyoRgHAVNXWMC63ryHVVWtCK&#10;qCNRUw6buZAV0bCUSzeTpAH0qnQDzxu4jZBZLUVKlYKv0+0mnlj8PKepfp3nimpUxhi4aTtKOy7M&#10;6E6OSbSUpC5YuqNB/oNFRRiHSzuoKdEEXUv2F1TFUimUyPVRKipX5DlLqc0BsvG9R9lcFqSmNhco&#10;jqq7Mqmng01frS4kYlmMA4w4qUCi9svmdnPX/mq/bu7Q5lN7D8Pm8+a2/db+bH+09+13FJi6NbWK&#10;IDzhF9Jknq75ZX0u0ncKcZEUhC+p5X91UwOobyLcgxCzUDXcvmheigzOkGstbBHXuawMJJQHra1W&#10;N51WdK1RCh/749AfjPsYpbAX9EMrpUuifWwtlX5BRYXMJMZKS8KWhU4E52AKIX17E1mdK22YkWgf&#10;YC7mYs7K0nqj5KiJ8bg3APekBByq3ttIJUqWmVPmvJLLRVJKtCLGZvZn84Wdh8cqpsHsJatiPOoO&#10;kaigJJvxzF6nCSu3c6BUcgNOrY23PGG11jC136ES1mIfxt54NpqNQicMBjMn9KZT53SehM5g7g/7&#10;0940Sab+R8PaD6OCZRnlhvje7n74b3baPbytUTvDd6VyD9FtTYHsIdPTed8bhr2RMxz2e07Ym3nO&#10;2WieOKeJPxgMZ2fJ2ewR05nNXj0N2a6UhpW4BjUui6xBGTMW6fXHgY9hAe0hGG71QaRcQl9LtcRI&#10;Cv2W6cKa2tjRYBwIP/LMfyd8h74txF5Ds+pU2OX2p1Sg+V5f+1bM89g+tIXIbi7k/g1BM7BBu8Zl&#10;us3DNcwfttfJbwAAAP//AwBQSwMEFAAGAAgAAAAhAE5fTc/bAAAABgEAAA8AAABkcnMvZG93bnJl&#10;di54bWxMj8FOwzAQRO9I/IO1SNyoXQqhhDgVQiLpCURo725skgh7Hdluk/49ywmOM7OaeVtsZmfZ&#10;yYQ4eJSwXAhgBluvB+wk7D5fb9bAYlKolfVoJJxNhE15eVGoXPsJP8ypSR2jEoy5ktCnNOacx7Y3&#10;TsWFHw1S9uWDU4lk6LgOaqJyZ/mtEBl3akBa6NVoXnrTfjdHJ6GueLa34zZM72/1VlTnZd1Ueymv&#10;r+bnJ2DJzOnvGH7xCR1KYjr4I+rIrAR6JJG7yoBR+ri6fwB2IONOAC8L/h+//AEAAP//AwBQSwEC&#10;LQAUAAYACAAAACEAtoM4kv4AAADhAQAAEwAAAAAAAAAAAAAAAAAAAAAAW0NvbnRlbnRfVHlwZXNd&#10;LnhtbFBLAQItABQABgAIAAAAIQA4/SH/1gAAAJQBAAALAAAAAAAAAAAAAAAAAC8BAABfcmVscy8u&#10;cmVsc1BLAQItABQABgAIAAAAIQCpXdyE1gIAAKYFAAAOAAAAAAAAAAAAAAAAAC4CAABkcnMvZTJv&#10;RG9jLnhtbFBLAQItABQABgAIAAAAIQBOX03P2wAAAAYBAAAPAAAAAAAAAAAAAAAAADA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:rsidR="00C70511" w:rsidRPr="003E7498" w:rsidRDefault="00C70511" w:rsidP="00C70511">
      <w:pPr>
        <w:suppressAutoHyphens/>
        <w:spacing w:after="80" w:line="288" w:lineRule="auto"/>
        <w:jc w:val="center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E7498">
        <w:rPr>
          <w:rFonts w:ascii="Times New Roman" w:eastAsia="Times New Roman" w:hAnsi="Times New Roman"/>
          <w:b/>
          <w:spacing w:val="20"/>
          <w:sz w:val="46"/>
          <w:szCs w:val="44"/>
          <w:lang w:eastAsia="zh-CN"/>
        </w:rPr>
        <w:t>ПОСТАНОВЛЕНИЕ</w:t>
      </w:r>
    </w:p>
    <w:p w:rsidR="00C70511" w:rsidRPr="003E7498" w:rsidRDefault="00C70511" w:rsidP="00C70511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E7498"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  <w:t xml:space="preserve">                                                                 ____________________№____________________</w:t>
      </w:r>
    </w:p>
    <w:p w:rsidR="00C70511" w:rsidRDefault="00C70511" w:rsidP="00C70511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28"/>
          <w:szCs w:val="28"/>
          <w:lang w:eastAsia="zh-CN"/>
        </w:rPr>
      </w:pPr>
    </w:p>
    <w:p w:rsidR="00C70511" w:rsidRPr="001E6E0F" w:rsidRDefault="00C70511" w:rsidP="00C70511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28"/>
          <w:szCs w:val="28"/>
          <w:lang w:eastAsia="zh-CN"/>
        </w:rPr>
      </w:pP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9381"/>
      </w:tblGrid>
      <w:tr w:rsidR="00C70511" w:rsidRPr="003E7498" w:rsidTr="00CB3C48">
        <w:trPr>
          <w:trHeight w:val="1033"/>
        </w:trPr>
        <w:tc>
          <w:tcPr>
            <w:tcW w:w="9381" w:type="dxa"/>
          </w:tcPr>
          <w:p w:rsidR="007C6E50" w:rsidRDefault="00C70511" w:rsidP="007C6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511">
              <w:rPr>
                <w:rFonts w:ascii="Times New Roman" w:hAnsi="Times New Roman"/>
                <w:b/>
                <w:sz w:val="28"/>
                <w:szCs w:val="28"/>
              </w:rPr>
              <w:t xml:space="preserve">Об организации и проведении публичных слушаний по внесению изменений в документацию по </w:t>
            </w:r>
            <w:r w:rsidR="007C6E50">
              <w:rPr>
                <w:rFonts w:ascii="Times New Roman" w:hAnsi="Times New Roman"/>
                <w:b/>
                <w:sz w:val="28"/>
                <w:szCs w:val="28"/>
              </w:rPr>
              <w:t>межеванию</w:t>
            </w:r>
            <w:r w:rsidRPr="00C70511">
              <w:rPr>
                <w:rFonts w:ascii="Times New Roman" w:hAnsi="Times New Roman"/>
                <w:b/>
                <w:sz w:val="28"/>
                <w:szCs w:val="28"/>
              </w:rPr>
              <w:t xml:space="preserve"> территории</w:t>
            </w:r>
            <w:r w:rsidR="007C6E50">
              <w:rPr>
                <w:rFonts w:ascii="Times New Roman" w:hAnsi="Times New Roman"/>
                <w:b/>
                <w:sz w:val="28"/>
                <w:szCs w:val="28"/>
              </w:rPr>
              <w:t xml:space="preserve">, утвержденную постановлением Администрации городского округа Самара № 974              от 17.12.2019 «Об утверждении документации по планировке территории (проекта межевания территорий, занимаемых многоквартирными жилыми домами в городском округе Самара                по адресу: в границах пос. Аэропорт-2, ул. Шоссейная, </w:t>
            </w:r>
            <w:proofErr w:type="spellStart"/>
            <w:r w:rsidR="007C6E50">
              <w:rPr>
                <w:rFonts w:ascii="Times New Roman" w:hAnsi="Times New Roman"/>
                <w:b/>
                <w:sz w:val="28"/>
                <w:szCs w:val="28"/>
              </w:rPr>
              <w:t>Смышляевское</w:t>
            </w:r>
            <w:proofErr w:type="spellEnd"/>
            <w:r w:rsidR="007C6E50">
              <w:rPr>
                <w:rFonts w:ascii="Times New Roman" w:hAnsi="Times New Roman"/>
                <w:b/>
                <w:sz w:val="28"/>
                <w:szCs w:val="28"/>
              </w:rPr>
              <w:t xml:space="preserve"> шоссе) в Кировском районе городского округа Самара»</w:t>
            </w:r>
          </w:p>
          <w:p w:rsidR="007C6E50" w:rsidRDefault="007C6E50" w:rsidP="007C6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0511" w:rsidRPr="001E6E0F" w:rsidRDefault="00C70511" w:rsidP="007C6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70511" w:rsidRPr="003E7498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498">
        <w:rPr>
          <w:rFonts w:ascii="Times New Roman" w:hAnsi="Times New Roman"/>
          <w:sz w:val="28"/>
          <w:szCs w:val="28"/>
        </w:rPr>
        <w:t xml:space="preserve">На основании статей 5.1, 45, пункта 5 статьи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               в Российской Федерации», Закона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 Кировского внутригородского района городского округа Самара Самарской области, принятого </w:t>
      </w:r>
      <w:r w:rsidRPr="003E7498"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Кировского внутригородского района городского округа Самара от 21.12.2015 № 21, </w:t>
      </w:r>
      <w:r w:rsidRPr="003E7498">
        <w:rPr>
          <w:rFonts w:ascii="Times New Roman" w:hAnsi="Times New Roman"/>
          <w:sz w:val="28"/>
          <w:szCs w:val="28"/>
        </w:rPr>
        <w:t xml:space="preserve">руководствуясь Положением о порядке организации и проведения публичных слушаний по вопросам градостроительной деятельности                      </w:t>
      </w:r>
      <w:r w:rsidRPr="003E7498">
        <w:rPr>
          <w:rFonts w:ascii="Times New Roman" w:hAnsi="Times New Roman"/>
          <w:sz w:val="28"/>
          <w:szCs w:val="28"/>
        </w:rPr>
        <w:lastRenderedPageBreak/>
        <w:t>в Кировском внутригородском районе городского округа Самара, утвержденным Решением Совета депутатов Кировского внутригородского района городского округа Самара от 31.07.2018 № 130,</w:t>
      </w:r>
    </w:p>
    <w:p w:rsidR="00C70511" w:rsidRPr="003E7498" w:rsidRDefault="00C70511" w:rsidP="00C705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498">
        <w:rPr>
          <w:rFonts w:ascii="Times New Roman" w:hAnsi="Times New Roman"/>
          <w:b/>
          <w:sz w:val="28"/>
          <w:szCs w:val="28"/>
        </w:rPr>
        <w:t>ПОСТАНОВЛЯЮ:</w:t>
      </w:r>
    </w:p>
    <w:p w:rsidR="007C6E50" w:rsidRDefault="00C70511" w:rsidP="005D19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498">
        <w:rPr>
          <w:rFonts w:ascii="Times New Roman" w:hAnsi="Times New Roman"/>
          <w:sz w:val="28"/>
          <w:szCs w:val="28"/>
        </w:rPr>
        <w:t>1.</w:t>
      </w:r>
      <w:r w:rsidRPr="003E7498">
        <w:rPr>
          <w:rFonts w:ascii="Times New Roman" w:hAnsi="Times New Roman"/>
          <w:sz w:val="28"/>
          <w:szCs w:val="28"/>
        </w:rPr>
        <w:tab/>
      </w:r>
      <w:r w:rsidRPr="00C70511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7C6E50" w:rsidRPr="004F0ABB">
        <w:rPr>
          <w:rFonts w:ascii="Times New Roman" w:hAnsi="Times New Roman"/>
          <w:sz w:val="28"/>
          <w:szCs w:val="28"/>
        </w:rPr>
        <w:t xml:space="preserve">по внесению изменений </w:t>
      </w:r>
      <w:r w:rsidR="007C6E50">
        <w:rPr>
          <w:rFonts w:ascii="Times New Roman" w:hAnsi="Times New Roman"/>
          <w:sz w:val="28"/>
          <w:szCs w:val="28"/>
        </w:rPr>
        <w:t xml:space="preserve">                         </w:t>
      </w:r>
      <w:r w:rsidR="007C6E50" w:rsidRPr="004F0ABB">
        <w:rPr>
          <w:rFonts w:ascii="Times New Roman" w:hAnsi="Times New Roman"/>
          <w:sz w:val="28"/>
          <w:szCs w:val="28"/>
        </w:rPr>
        <w:t xml:space="preserve">в документацию по межеванию территории, утвержденную постановлением Администрации городского округа Самара № 974 от 17.12.2019 </w:t>
      </w:r>
      <w:r w:rsidR="007C6E50">
        <w:rPr>
          <w:rFonts w:ascii="Times New Roman" w:hAnsi="Times New Roman"/>
          <w:sz w:val="28"/>
          <w:szCs w:val="28"/>
        </w:rPr>
        <w:t xml:space="preserve">                       </w:t>
      </w:r>
      <w:r w:rsidR="007C6E50" w:rsidRPr="004F0ABB">
        <w:rPr>
          <w:rFonts w:ascii="Times New Roman" w:hAnsi="Times New Roman"/>
          <w:sz w:val="28"/>
          <w:szCs w:val="28"/>
        </w:rPr>
        <w:t xml:space="preserve">«Об утверждении документации по планировке территории (проекта межевания территорий, занимаемых многоквартирными жилыми домами </w:t>
      </w:r>
      <w:r w:rsidR="007C6E50">
        <w:rPr>
          <w:rFonts w:ascii="Times New Roman" w:hAnsi="Times New Roman"/>
          <w:sz w:val="28"/>
          <w:szCs w:val="28"/>
        </w:rPr>
        <w:t xml:space="preserve">             </w:t>
      </w:r>
      <w:r w:rsidR="007C6E50" w:rsidRPr="004F0ABB">
        <w:rPr>
          <w:rFonts w:ascii="Times New Roman" w:hAnsi="Times New Roman"/>
          <w:sz w:val="28"/>
          <w:szCs w:val="28"/>
        </w:rPr>
        <w:t xml:space="preserve">в городском округе Самара по адресу: в границах пос. Аэропорт-2, </w:t>
      </w:r>
      <w:r w:rsidR="007C6E50">
        <w:rPr>
          <w:rFonts w:ascii="Times New Roman" w:hAnsi="Times New Roman"/>
          <w:sz w:val="28"/>
          <w:szCs w:val="28"/>
        </w:rPr>
        <w:t xml:space="preserve">                      </w:t>
      </w:r>
      <w:r w:rsidR="007C6E50" w:rsidRPr="004F0ABB">
        <w:rPr>
          <w:rFonts w:ascii="Times New Roman" w:hAnsi="Times New Roman"/>
          <w:sz w:val="28"/>
          <w:szCs w:val="28"/>
        </w:rPr>
        <w:t xml:space="preserve">ул. Шоссейная, </w:t>
      </w:r>
      <w:proofErr w:type="spellStart"/>
      <w:r w:rsidR="007C6E50" w:rsidRPr="004F0ABB">
        <w:rPr>
          <w:rFonts w:ascii="Times New Roman" w:hAnsi="Times New Roman"/>
          <w:sz w:val="28"/>
          <w:szCs w:val="28"/>
        </w:rPr>
        <w:t>Смышляевское</w:t>
      </w:r>
      <w:proofErr w:type="spellEnd"/>
      <w:r w:rsidR="007C6E50" w:rsidRPr="004F0ABB">
        <w:rPr>
          <w:rFonts w:ascii="Times New Roman" w:hAnsi="Times New Roman"/>
          <w:sz w:val="28"/>
          <w:szCs w:val="28"/>
        </w:rPr>
        <w:t xml:space="preserve"> шоссе) в Кировском районе городского округа Самара»</w:t>
      </w:r>
      <w:r w:rsidR="007C6E50" w:rsidRPr="00C70511">
        <w:rPr>
          <w:rFonts w:ascii="Times New Roman" w:hAnsi="Times New Roman"/>
          <w:sz w:val="28"/>
          <w:szCs w:val="28"/>
        </w:rPr>
        <w:t xml:space="preserve"> </w:t>
      </w:r>
      <w:r w:rsidRPr="00C70511">
        <w:rPr>
          <w:rFonts w:ascii="Times New Roman" w:hAnsi="Times New Roman"/>
          <w:sz w:val="28"/>
          <w:szCs w:val="28"/>
        </w:rPr>
        <w:t>(далее – Проект)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документации, разработанной </w:t>
      </w:r>
      <w:r w:rsidR="007C6E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на основании муниципального контракта</w:t>
      </w:r>
      <w:r w:rsidR="007C6E50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Департаментом градостроительства городского округа Самара № 240405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C6E50">
        <w:rPr>
          <w:rFonts w:ascii="Times New Roman" w:eastAsia="Times New Roman" w:hAnsi="Times New Roman"/>
          <w:sz w:val="28"/>
          <w:szCs w:val="28"/>
          <w:lang w:eastAsia="ru-RU"/>
        </w:rPr>
        <w:t>27.04.2024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, распоряжени</w:t>
      </w:r>
      <w:r w:rsidR="007C6E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градостроительства городского округа Самара</w:t>
      </w:r>
      <w:r w:rsidR="007C6E50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РД-3526 от 02.11.2023 «О разрешении </w:t>
      </w:r>
      <w:r w:rsidR="007C6E50" w:rsidRPr="00C70511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7C6E5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C6E50"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градостроительства городского округа Самара</w:t>
      </w:r>
      <w:r w:rsidR="007C6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документации по планировке территории (</w:t>
      </w:r>
      <w:r w:rsidR="007C6E50">
        <w:rPr>
          <w:rFonts w:ascii="Times New Roman" w:hAnsi="Times New Roman"/>
          <w:sz w:val="28"/>
          <w:szCs w:val="28"/>
        </w:rPr>
        <w:t xml:space="preserve">проекта межевания территории) по </w:t>
      </w:r>
      <w:r w:rsidR="007C6E50" w:rsidRPr="004F0ABB">
        <w:rPr>
          <w:rFonts w:ascii="Times New Roman" w:hAnsi="Times New Roman"/>
          <w:sz w:val="28"/>
          <w:szCs w:val="28"/>
        </w:rPr>
        <w:t xml:space="preserve">внесению изменений </w:t>
      </w:r>
      <w:r w:rsidR="007C6E50">
        <w:rPr>
          <w:rFonts w:ascii="Times New Roman" w:hAnsi="Times New Roman"/>
          <w:sz w:val="28"/>
          <w:szCs w:val="28"/>
        </w:rPr>
        <w:t xml:space="preserve">                         </w:t>
      </w:r>
      <w:r w:rsidR="007C6E50" w:rsidRPr="004F0ABB">
        <w:rPr>
          <w:rFonts w:ascii="Times New Roman" w:hAnsi="Times New Roman"/>
          <w:sz w:val="28"/>
          <w:szCs w:val="28"/>
        </w:rPr>
        <w:t>в документацию</w:t>
      </w:r>
      <w:r w:rsidR="007C6E50">
        <w:rPr>
          <w:rFonts w:ascii="Times New Roman" w:hAnsi="Times New Roman"/>
          <w:sz w:val="28"/>
          <w:szCs w:val="28"/>
        </w:rPr>
        <w:t xml:space="preserve">, </w:t>
      </w:r>
      <w:r w:rsidR="007C6E50" w:rsidRPr="004F0ABB">
        <w:rPr>
          <w:rFonts w:ascii="Times New Roman" w:hAnsi="Times New Roman"/>
          <w:sz w:val="28"/>
          <w:szCs w:val="28"/>
        </w:rPr>
        <w:t>утвержденную постановлением Администрации городского округа Самара от 17.12.2019</w:t>
      </w:r>
      <w:r w:rsidR="001B1269">
        <w:rPr>
          <w:rFonts w:ascii="Times New Roman" w:hAnsi="Times New Roman"/>
          <w:sz w:val="28"/>
          <w:szCs w:val="28"/>
        </w:rPr>
        <w:t xml:space="preserve"> </w:t>
      </w:r>
      <w:r w:rsidR="001B1269" w:rsidRPr="004F0ABB">
        <w:rPr>
          <w:rFonts w:ascii="Times New Roman" w:hAnsi="Times New Roman"/>
          <w:sz w:val="28"/>
          <w:szCs w:val="28"/>
        </w:rPr>
        <w:t xml:space="preserve">№ 974 </w:t>
      </w:r>
      <w:r w:rsidR="007C6E50">
        <w:rPr>
          <w:rFonts w:ascii="Times New Roman" w:hAnsi="Times New Roman"/>
          <w:sz w:val="28"/>
          <w:szCs w:val="28"/>
        </w:rPr>
        <w:t xml:space="preserve"> </w:t>
      </w:r>
      <w:r w:rsidR="007C6E50" w:rsidRPr="004F0ABB">
        <w:rPr>
          <w:rFonts w:ascii="Times New Roman" w:hAnsi="Times New Roman"/>
          <w:sz w:val="28"/>
          <w:szCs w:val="28"/>
        </w:rPr>
        <w:t xml:space="preserve">«Об утверждении документации </w:t>
      </w:r>
      <w:r w:rsidR="007C6E50">
        <w:rPr>
          <w:rFonts w:ascii="Times New Roman" w:hAnsi="Times New Roman"/>
          <w:sz w:val="28"/>
          <w:szCs w:val="28"/>
        </w:rPr>
        <w:t xml:space="preserve">                    </w:t>
      </w:r>
      <w:r w:rsidR="007C6E50" w:rsidRPr="004F0ABB">
        <w:rPr>
          <w:rFonts w:ascii="Times New Roman" w:hAnsi="Times New Roman"/>
          <w:sz w:val="28"/>
          <w:szCs w:val="28"/>
        </w:rPr>
        <w:t>по планировке территории (проекта межевания территорий, занимаемых</w:t>
      </w:r>
      <w:r w:rsidR="007C6E50">
        <w:rPr>
          <w:rFonts w:ascii="Times New Roman" w:hAnsi="Times New Roman"/>
          <w:sz w:val="28"/>
          <w:szCs w:val="28"/>
        </w:rPr>
        <w:t xml:space="preserve"> многоквартирными жилыми домами </w:t>
      </w:r>
      <w:r w:rsidR="007C6E50" w:rsidRPr="004F0ABB">
        <w:rPr>
          <w:rFonts w:ascii="Times New Roman" w:hAnsi="Times New Roman"/>
          <w:sz w:val="28"/>
          <w:szCs w:val="28"/>
        </w:rPr>
        <w:t xml:space="preserve">в городском округе Самара по адресу: </w:t>
      </w:r>
      <w:r w:rsidR="007C6E50">
        <w:rPr>
          <w:rFonts w:ascii="Times New Roman" w:hAnsi="Times New Roman"/>
          <w:sz w:val="28"/>
          <w:szCs w:val="28"/>
        </w:rPr>
        <w:t xml:space="preserve">            </w:t>
      </w:r>
      <w:r w:rsidR="007C6E50" w:rsidRPr="004F0ABB">
        <w:rPr>
          <w:rFonts w:ascii="Times New Roman" w:hAnsi="Times New Roman"/>
          <w:sz w:val="28"/>
          <w:szCs w:val="28"/>
        </w:rPr>
        <w:t xml:space="preserve">в границах пос. </w:t>
      </w:r>
      <w:r w:rsidR="007C6E50">
        <w:rPr>
          <w:rFonts w:ascii="Times New Roman" w:hAnsi="Times New Roman"/>
          <w:sz w:val="28"/>
          <w:szCs w:val="28"/>
        </w:rPr>
        <w:t xml:space="preserve">Аэропорт-2, </w:t>
      </w:r>
      <w:r w:rsidR="007C6E50" w:rsidRPr="004F0ABB">
        <w:rPr>
          <w:rFonts w:ascii="Times New Roman" w:hAnsi="Times New Roman"/>
          <w:sz w:val="28"/>
          <w:szCs w:val="28"/>
        </w:rPr>
        <w:t xml:space="preserve">ул. Шоссейная, </w:t>
      </w:r>
      <w:proofErr w:type="spellStart"/>
      <w:r w:rsidR="007C6E50" w:rsidRPr="004F0ABB">
        <w:rPr>
          <w:rFonts w:ascii="Times New Roman" w:hAnsi="Times New Roman"/>
          <w:sz w:val="28"/>
          <w:szCs w:val="28"/>
        </w:rPr>
        <w:t>Смышляевское</w:t>
      </w:r>
      <w:proofErr w:type="spellEnd"/>
      <w:r w:rsidR="007C6E50" w:rsidRPr="004F0ABB">
        <w:rPr>
          <w:rFonts w:ascii="Times New Roman" w:hAnsi="Times New Roman"/>
          <w:sz w:val="28"/>
          <w:szCs w:val="28"/>
        </w:rPr>
        <w:t xml:space="preserve"> шоссе) </w:t>
      </w:r>
      <w:r w:rsidR="007C6E50">
        <w:rPr>
          <w:rFonts w:ascii="Times New Roman" w:hAnsi="Times New Roman"/>
          <w:sz w:val="28"/>
          <w:szCs w:val="28"/>
        </w:rPr>
        <w:t xml:space="preserve">                          </w:t>
      </w:r>
      <w:r w:rsidR="007C6E50" w:rsidRPr="004F0ABB">
        <w:rPr>
          <w:rFonts w:ascii="Times New Roman" w:hAnsi="Times New Roman"/>
          <w:sz w:val="28"/>
          <w:szCs w:val="28"/>
        </w:rPr>
        <w:t>в Кировском районе городского округа Самара»</w:t>
      </w:r>
      <w:r w:rsidR="007C6E50">
        <w:rPr>
          <w:rFonts w:ascii="Times New Roman" w:hAnsi="Times New Roman"/>
          <w:sz w:val="28"/>
          <w:szCs w:val="28"/>
        </w:rPr>
        <w:t>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bCs/>
          <w:sz w:val="28"/>
          <w:szCs w:val="28"/>
        </w:rPr>
        <w:t>2.</w:t>
      </w:r>
      <w:r w:rsidRPr="00C70511">
        <w:rPr>
          <w:rFonts w:ascii="Times New Roman" w:hAnsi="Times New Roman"/>
          <w:bCs/>
          <w:sz w:val="28"/>
          <w:szCs w:val="28"/>
        </w:rPr>
        <w:tab/>
      </w:r>
      <w:r w:rsidRPr="00C70511">
        <w:rPr>
          <w:rFonts w:ascii="Times New Roman" w:hAnsi="Times New Roman"/>
          <w:sz w:val="28"/>
          <w:szCs w:val="28"/>
        </w:rPr>
        <w:t xml:space="preserve">Провести публичные слушания по Проекту в период                       с </w:t>
      </w:r>
      <w:r w:rsidR="005D1969">
        <w:rPr>
          <w:rFonts w:ascii="Times New Roman" w:hAnsi="Times New Roman"/>
          <w:sz w:val="28"/>
          <w:szCs w:val="28"/>
        </w:rPr>
        <w:t>19</w:t>
      </w:r>
      <w:r w:rsidRPr="00C70511">
        <w:rPr>
          <w:rFonts w:ascii="Times New Roman" w:hAnsi="Times New Roman"/>
          <w:sz w:val="28"/>
          <w:szCs w:val="28"/>
        </w:rPr>
        <w:t xml:space="preserve">.10.2024 по </w:t>
      </w:r>
      <w:r w:rsidR="005D1969" w:rsidRPr="005D1969">
        <w:rPr>
          <w:rFonts w:ascii="Times New Roman" w:hAnsi="Times New Roman"/>
          <w:sz w:val="28"/>
          <w:szCs w:val="28"/>
        </w:rPr>
        <w:t>16.11</w:t>
      </w:r>
      <w:r w:rsidRPr="005D1969">
        <w:rPr>
          <w:rFonts w:ascii="Times New Roman" w:hAnsi="Times New Roman"/>
          <w:sz w:val="28"/>
          <w:szCs w:val="28"/>
        </w:rPr>
        <w:t>.2024</w:t>
      </w:r>
      <w:r w:rsidRPr="005D19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0511">
        <w:rPr>
          <w:rFonts w:ascii="Times New Roman" w:hAnsi="Times New Roman"/>
          <w:sz w:val="28"/>
          <w:szCs w:val="28"/>
        </w:rPr>
        <w:t>(включительно).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3.</w:t>
      </w:r>
      <w:r w:rsidRPr="00C70511">
        <w:rPr>
          <w:rFonts w:ascii="Times New Roman" w:hAnsi="Times New Roman"/>
          <w:sz w:val="28"/>
          <w:szCs w:val="28"/>
        </w:rPr>
        <w:tab/>
        <w:t xml:space="preserve">Инициатором публичных слушаний по Проекту является Глава Кировского </w:t>
      </w:r>
      <w:r w:rsidRPr="00C70511">
        <w:rPr>
          <w:rFonts w:ascii="Times New Roman" w:hAnsi="Times New Roman"/>
          <w:sz w:val="28"/>
          <w:szCs w:val="28"/>
          <w:lang w:eastAsia="ru-RU"/>
        </w:rPr>
        <w:t>внутригородского района городского округа Самара.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lastRenderedPageBreak/>
        <w:t>4.</w:t>
      </w:r>
      <w:r w:rsidRPr="00C70511">
        <w:rPr>
          <w:rFonts w:ascii="Times New Roman" w:hAnsi="Times New Roman"/>
          <w:sz w:val="28"/>
          <w:szCs w:val="28"/>
        </w:rPr>
        <w:tab/>
        <w:t xml:space="preserve">Организатором публичных слушаний по Проекту является отдел архитектуры Администрации Кировского </w:t>
      </w:r>
      <w:r w:rsidRPr="00C70511">
        <w:rPr>
          <w:rFonts w:ascii="Times New Roman" w:hAnsi="Times New Roman"/>
          <w:sz w:val="28"/>
          <w:szCs w:val="28"/>
          <w:lang w:eastAsia="ru-RU"/>
        </w:rPr>
        <w:t>внутригородского района городского округа Самара.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</w:t>
      </w:r>
      <w:r w:rsidRPr="00C70511">
        <w:rPr>
          <w:rFonts w:ascii="Times New Roman" w:hAnsi="Times New Roman"/>
          <w:sz w:val="28"/>
          <w:szCs w:val="28"/>
        </w:rPr>
        <w:tab/>
        <w:t>Отделу архитектуры Администрации Кировского внутригородского района городского округа Самара обеспечить: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5.1.</w:t>
      </w:r>
      <w:r w:rsidRPr="00C70511">
        <w:rPr>
          <w:rFonts w:ascii="Times New Roman" w:hAnsi="Times New Roman"/>
          <w:sz w:val="28"/>
          <w:szCs w:val="28"/>
        </w:rPr>
        <w:tab/>
        <w:t xml:space="preserve">Официальное опубликование (обнародование) </w:t>
      </w:r>
      <w:r w:rsidR="005D1969">
        <w:rPr>
          <w:rFonts w:ascii="Times New Roman" w:hAnsi="Times New Roman"/>
          <w:sz w:val="28"/>
          <w:szCs w:val="28"/>
        </w:rPr>
        <w:t>19</w:t>
      </w:r>
      <w:r w:rsidRPr="00C70511">
        <w:rPr>
          <w:rFonts w:ascii="Times New Roman" w:hAnsi="Times New Roman"/>
          <w:sz w:val="28"/>
          <w:szCs w:val="28"/>
        </w:rPr>
        <w:t xml:space="preserve">.10.2024 Оповещения о начале публичных слушаний в периодическом печатном издании – газете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«Самарская Газета»,</w:t>
      </w:r>
      <w:r w:rsidRPr="00C70511">
        <w:rPr>
          <w:rFonts w:ascii="Times New Roman" w:eastAsia="Times New Roman" w:hAnsi="Times New Roman"/>
          <w:color w:val="28292B"/>
          <w:sz w:val="28"/>
          <w:szCs w:val="28"/>
          <w:lang w:eastAsia="ru-RU"/>
        </w:rPr>
        <w:t xml:space="preserve"> </w:t>
      </w:r>
      <w:r w:rsidRPr="00C70511">
        <w:rPr>
          <w:rFonts w:ascii="Times New Roman" w:hAnsi="Times New Roman"/>
          <w:sz w:val="28"/>
          <w:szCs w:val="28"/>
        </w:rPr>
        <w:t xml:space="preserve">на официальном сайте Администрации Кировского внутригородского района городского округа Самара </w:t>
      </w:r>
      <w:r w:rsidRPr="00C70511">
        <w:rPr>
          <w:rFonts w:ascii="Times New Roman" w:hAnsi="Times New Roman"/>
          <w:sz w:val="28"/>
          <w:szCs w:val="28"/>
          <w:lang w:val="en-US"/>
        </w:rPr>
        <w:t>https</w:t>
      </w:r>
      <w:r w:rsidRPr="00C70511">
        <w:rPr>
          <w:rFonts w:ascii="Times New Roman" w:hAnsi="Times New Roman"/>
          <w:sz w:val="28"/>
          <w:szCs w:val="28"/>
        </w:rPr>
        <w:t>://</w:t>
      </w:r>
      <w:proofErr w:type="spellStart"/>
      <w:r w:rsidRPr="00C70511">
        <w:rPr>
          <w:rFonts w:ascii="Times New Roman" w:hAnsi="Times New Roman"/>
          <w:sz w:val="28"/>
          <w:szCs w:val="28"/>
          <w:lang w:val="en-US"/>
        </w:rPr>
        <w:t>admkir</w:t>
      </w:r>
      <w:proofErr w:type="spellEnd"/>
      <w:r w:rsidRPr="00C70511">
        <w:rPr>
          <w:rFonts w:ascii="Times New Roman" w:hAnsi="Times New Roman"/>
          <w:sz w:val="28"/>
          <w:szCs w:val="28"/>
        </w:rPr>
        <w:t>63.</w:t>
      </w:r>
      <w:proofErr w:type="spellStart"/>
      <w:r w:rsidRPr="00C705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70511">
        <w:rPr>
          <w:rFonts w:ascii="Times New Roman" w:hAnsi="Times New Roman"/>
          <w:sz w:val="28"/>
          <w:szCs w:val="28"/>
        </w:rPr>
        <w:t xml:space="preserve"> в 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разделе «Официальное опубликование».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5.2.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ab/>
      </w:r>
      <w:r w:rsidRPr="00C70511">
        <w:rPr>
          <w:rFonts w:ascii="Times New Roman" w:hAnsi="Times New Roman"/>
          <w:sz w:val="28"/>
          <w:szCs w:val="28"/>
        </w:rPr>
        <w:t xml:space="preserve">Размещение </w:t>
      </w:r>
      <w:r w:rsidR="005D1969">
        <w:rPr>
          <w:rFonts w:ascii="Times New Roman" w:hAnsi="Times New Roman"/>
          <w:sz w:val="28"/>
          <w:szCs w:val="28"/>
        </w:rPr>
        <w:t>29</w:t>
      </w:r>
      <w:r w:rsidRPr="00C70511">
        <w:rPr>
          <w:rFonts w:ascii="Times New Roman" w:hAnsi="Times New Roman"/>
          <w:sz w:val="28"/>
          <w:szCs w:val="28"/>
        </w:rPr>
        <w:t xml:space="preserve">.10.2024 Проекта в периодическом печатном издании – газете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«Самарская Газета», </w:t>
      </w:r>
      <w:r w:rsidRPr="00C70511">
        <w:rPr>
          <w:rFonts w:ascii="Times New Roman" w:hAnsi="Times New Roman"/>
          <w:sz w:val="28"/>
          <w:szCs w:val="28"/>
        </w:rPr>
        <w:t xml:space="preserve">на официальном сайте Администрации Кировского внутригородского района городского округа Самара </w:t>
      </w:r>
      <w:r w:rsidRPr="00C70511">
        <w:rPr>
          <w:rFonts w:ascii="Times New Roman" w:hAnsi="Times New Roman"/>
          <w:sz w:val="28"/>
          <w:szCs w:val="28"/>
          <w:lang w:val="en-US"/>
        </w:rPr>
        <w:t>https</w:t>
      </w:r>
      <w:r w:rsidRPr="00C70511">
        <w:rPr>
          <w:rFonts w:ascii="Times New Roman" w:hAnsi="Times New Roman"/>
          <w:sz w:val="28"/>
          <w:szCs w:val="28"/>
        </w:rPr>
        <w:t>://</w:t>
      </w:r>
      <w:proofErr w:type="spellStart"/>
      <w:r w:rsidRPr="00C70511">
        <w:rPr>
          <w:rFonts w:ascii="Times New Roman" w:hAnsi="Times New Roman"/>
          <w:sz w:val="28"/>
          <w:szCs w:val="28"/>
          <w:lang w:val="en-US"/>
        </w:rPr>
        <w:t>admkir</w:t>
      </w:r>
      <w:proofErr w:type="spellEnd"/>
      <w:r w:rsidRPr="00C70511">
        <w:rPr>
          <w:rFonts w:ascii="Times New Roman" w:hAnsi="Times New Roman"/>
          <w:sz w:val="28"/>
          <w:szCs w:val="28"/>
        </w:rPr>
        <w:t>63.</w:t>
      </w:r>
      <w:proofErr w:type="spellStart"/>
      <w:r w:rsidRPr="00C705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70511">
        <w:rPr>
          <w:rFonts w:ascii="Times New Roman" w:hAnsi="Times New Roman"/>
          <w:sz w:val="28"/>
          <w:szCs w:val="28"/>
        </w:rPr>
        <w:t xml:space="preserve"> в 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разделе «Для населения».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5.3.</w:t>
      </w:r>
      <w:r w:rsidRPr="00C70511">
        <w:rPr>
          <w:rFonts w:ascii="Times New Roman" w:hAnsi="Times New Roman"/>
          <w:sz w:val="28"/>
          <w:szCs w:val="28"/>
        </w:rPr>
        <w:tab/>
        <w:t>Организацию и проведение публичных слушаний по Проекту                             в соответствии с действующим законодательством с включением в протокол предложений и замечаний участников публичных слушаний.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5.4.</w:t>
      </w:r>
      <w:r w:rsidRPr="00C70511">
        <w:rPr>
          <w:rFonts w:ascii="Times New Roman" w:hAnsi="Times New Roman"/>
          <w:sz w:val="28"/>
          <w:szCs w:val="28"/>
        </w:rPr>
        <w:tab/>
        <w:t>Оповещение граждан Кировского района о начале публичных слушаний на информационном стенде, расположенном в помещении Администрации Кировского внутригородского района городского округа Самара по адресу: 443077, г. Самара, пр. Кирова, д. 155А, в холле 1-го этажа, в местах массового скопления граждан и в иных местах, расположенных               на территории, в отношении которой подготовлен Проект, иными способами, обеспечивающими доступ участников публичных слушаний к указанной информации.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5.5.</w:t>
      </w:r>
      <w:r w:rsidRPr="00C70511">
        <w:rPr>
          <w:rFonts w:ascii="Times New Roman" w:hAnsi="Times New Roman"/>
          <w:sz w:val="28"/>
          <w:szCs w:val="28"/>
        </w:rPr>
        <w:tab/>
        <w:t xml:space="preserve">Организацию экспозиции демонстрационных материалов Проекта в помещении Администрации Кировского внутригородского района городского округа Самара по адресу: 443077, г. Самара, пр. Кирова, д. 155А,     в холле 1-го этажа с </w:t>
      </w:r>
      <w:r w:rsidR="005D1969">
        <w:rPr>
          <w:rFonts w:ascii="Times New Roman" w:hAnsi="Times New Roman"/>
          <w:sz w:val="28"/>
          <w:szCs w:val="28"/>
        </w:rPr>
        <w:t>29</w:t>
      </w:r>
      <w:r w:rsidRPr="00C70511">
        <w:rPr>
          <w:rFonts w:ascii="Times New Roman" w:hAnsi="Times New Roman"/>
          <w:sz w:val="28"/>
          <w:szCs w:val="28"/>
        </w:rPr>
        <w:t xml:space="preserve">.10.2024 по </w:t>
      </w:r>
      <w:r w:rsidR="005D1969">
        <w:rPr>
          <w:rFonts w:ascii="Times New Roman" w:hAnsi="Times New Roman"/>
          <w:sz w:val="28"/>
          <w:szCs w:val="28"/>
        </w:rPr>
        <w:t>12.11</w:t>
      </w:r>
      <w:r w:rsidRPr="00C70511">
        <w:rPr>
          <w:rFonts w:ascii="Times New Roman" w:hAnsi="Times New Roman"/>
          <w:sz w:val="28"/>
          <w:szCs w:val="28"/>
        </w:rPr>
        <w:t>.2024, с понедельника по пятницу                   с 09.00 до 12.00 и с 14.00 до 16.30 часов.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Fonts w:ascii="Times New Roman" w:hAnsi="Times New Roman"/>
          <w:sz w:val="28"/>
          <w:szCs w:val="28"/>
        </w:rPr>
        <w:t>5.6.</w:t>
      </w:r>
      <w:r w:rsidRPr="00C70511">
        <w:rPr>
          <w:rFonts w:ascii="Times New Roman" w:hAnsi="Times New Roman"/>
          <w:sz w:val="28"/>
          <w:szCs w:val="28"/>
        </w:rPr>
        <w:tab/>
        <w:t xml:space="preserve">Прием предложений и замечаний к Проекту, поступивших                        от заинтересованных лиц, которые вправе предоставлять их лично                         или направлять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Кировского внутригородского района городского округа Самара, начиная </w:t>
      </w:r>
      <w:r w:rsidRPr="00C70511">
        <w:rPr>
          <w:rFonts w:ascii="Times New Roman" w:hAnsi="Times New Roman"/>
          <w:sz w:val="28"/>
          <w:szCs w:val="28"/>
        </w:rPr>
        <w:t xml:space="preserve">с </w:t>
      </w:r>
      <w:r w:rsidR="005D1969">
        <w:rPr>
          <w:rFonts w:ascii="Times New Roman" w:hAnsi="Times New Roman"/>
          <w:sz w:val="28"/>
          <w:szCs w:val="28"/>
        </w:rPr>
        <w:t>29</w:t>
      </w:r>
      <w:r w:rsidRPr="00C70511">
        <w:rPr>
          <w:rFonts w:ascii="Times New Roman" w:hAnsi="Times New Roman"/>
          <w:sz w:val="28"/>
          <w:szCs w:val="28"/>
        </w:rPr>
        <w:t>.10.2024 по 1</w:t>
      </w:r>
      <w:r w:rsidR="005D1969">
        <w:rPr>
          <w:rFonts w:ascii="Times New Roman" w:hAnsi="Times New Roman"/>
          <w:sz w:val="28"/>
          <w:szCs w:val="28"/>
        </w:rPr>
        <w:t>2</w:t>
      </w:r>
      <w:r w:rsidRPr="00C70511">
        <w:rPr>
          <w:rFonts w:ascii="Times New Roman" w:hAnsi="Times New Roman"/>
          <w:sz w:val="28"/>
          <w:szCs w:val="28"/>
        </w:rPr>
        <w:t>.1</w:t>
      </w:r>
      <w:r w:rsidR="005D1969">
        <w:rPr>
          <w:rFonts w:ascii="Times New Roman" w:hAnsi="Times New Roman"/>
          <w:sz w:val="28"/>
          <w:szCs w:val="28"/>
        </w:rPr>
        <w:t>1</w:t>
      </w:r>
      <w:r w:rsidRPr="00C70511">
        <w:rPr>
          <w:rFonts w:ascii="Times New Roman" w:hAnsi="Times New Roman"/>
          <w:sz w:val="28"/>
          <w:szCs w:val="28"/>
        </w:rPr>
        <w:t xml:space="preserve">.2024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включительно:</w:t>
      </w:r>
    </w:p>
    <w:p w:rsidR="00C70511" w:rsidRPr="00C70511" w:rsidRDefault="00C70511" w:rsidP="00C70511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11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443077, г. Самара,                          пр. Кирова, д. 157; </w:t>
      </w:r>
    </w:p>
    <w:p w:rsidR="00C70511" w:rsidRPr="00C70511" w:rsidRDefault="00C70511" w:rsidP="00C70511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11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в ходе проведения собрания участников публичных слушаний; </w:t>
      </w:r>
    </w:p>
    <w:p w:rsidR="00C70511" w:rsidRPr="00C70511" w:rsidRDefault="00C70511" w:rsidP="00C70511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11">
        <w:rPr>
          <w:rFonts w:ascii="Times New Roman" w:hAnsi="Times New Roman" w:cs="Times New Roman"/>
          <w:sz w:val="28"/>
          <w:szCs w:val="28"/>
        </w:rPr>
        <w:t>посредством записи в книге (журнале) посетителей экспозиции проекта, подлежащего рассмотрению на публичных слушаниях;</w:t>
      </w:r>
    </w:p>
    <w:p w:rsidR="00C70511" w:rsidRPr="00C70511" w:rsidRDefault="00C70511" w:rsidP="00C7051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 xml:space="preserve">в форме электронного документооборота посредством обращения на официальный сайт Администрации Кировского внутригородского района городского округа Самара </w:t>
      </w:r>
      <w:hyperlink r:id="rId9" w:history="1"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admkir</w:t>
        </w:r>
        <w:proofErr w:type="spellEnd"/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63.</w:t>
        </w:r>
        <w:proofErr w:type="spellStart"/>
        <w:r w:rsidRPr="00C705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0511"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511">
        <w:rPr>
          <w:rFonts w:ascii="Times New Roman" w:hAnsi="Times New Roman"/>
          <w:sz w:val="28"/>
          <w:szCs w:val="28"/>
        </w:rPr>
        <w:t>5.7.</w:t>
      </w:r>
      <w:r w:rsidRPr="00C70511">
        <w:rPr>
          <w:rFonts w:ascii="Times New Roman" w:hAnsi="Times New Roman"/>
          <w:sz w:val="28"/>
          <w:szCs w:val="28"/>
        </w:rPr>
        <w:tab/>
        <w:t xml:space="preserve">Проведение собрания участников публичных слушаний                             по Проекту </w:t>
      </w:r>
      <w:r w:rsidR="005D1969">
        <w:rPr>
          <w:rFonts w:ascii="Times New Roman" w:hAnsi="Times New Roman"/>
          <w:sz w:val="28"/>
          <w:szCs w:val="28"/>
        </w:rPr>
        <w:t>12</w:t>
      </w:r>
      <w:r w:rsidRPr="00C70511">
        <w:rPr>
          <w:rFonts w:ascii="Times New Roman" w:hAnsi="Times New Roman"/>
          <w:sz w:val="28"/>
          <w:szCs w:val="28"/>
        </w:rPr>
        <w:t>.1</w:t>
      </w:r>
      <w:r w:rsidR="005D1969">
        <w:rPr>
          <w:rFonts w:ascii="Times New Roman" w:hAnsi="Times New Roman"/>
          <w:sz w:val="28"/>
          <w:szCs w:val="28"/>
        </w:rPr>
        <w:t>1</w:t>
      </w:r>
      <w:r w:rsidRPr="00C70511">
        <w:rPr>
          <w:rFonts w:ascii="Times New Roman" w:hAnsi="Times New Roman"/>
          <w:sz w:val="28"/>
          <w:szCs w:val="28"/>
        </w:rPr>
        <w:t xml:space="preserve">.2024 в 17:00 часов в здании Администрации Кировского внутригородского района городского округа Самара по адресу: г. Самара,          пр. Кирова, д. 155А, актовый зал. 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Fonts w:ascii="Times New Roman" w:hAnsi="Times New Roman"/>
          <w:sz w:val="28"/>
          <w:szCs w:val="28"/>
        </w:rPr>
        <w:t>5.8.</w:t>
      </w:r>
      <w:r w:rsidRPr="00C70511">
        <w:rPr>
          <w:rFonts w:ascii="Times New Roman" w:hAnsi="Times New Roman"/>
          <w:sz w:val="28"/>
          <w:szCs w:val="28"/>
        </w:rPr>
        <w:tab/>
        <w:t xml:space="preserve">Подготовку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протокола публичных слушаний и заключения                         о результатах публичных слушаний по Проекту.</w:t>
      </w:r>
    </w:p>
    <w:p w:rsidR="00C70511" w:rsidRPr="00C70511" w:rsidRDefault="00C70511" w:rsidP="00C705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5.9.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Официальное опубликование (обнародование) </w:t>
      </w:r>
      <w:r w:rsidR="005D1969">
        <w:rPr>
          <w:rFonts w:ascii="Times New Roman" w:eastAsia="Times New Roman" w:hAnsi="Times New Roman"/>
          <w:sz w:val="28"/>
          <w:szCs w:val="28"/>
          <w:lang w:eastAsia="ru-RU"/>
        </w:rPr>
        <w:t>16.11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.2024 заключения о результатах публичных слушаний в периодическом печатном издании – газете «Самарская Газета», </w:t>
      </w:r>
      <w:r w:rsidRPr="00C70511">
        <w:rPr>
          <w:rFonts w:ascii="Times New Roman" w:hAnsi="Times New Roman"/>
          <w:sz w:val="28"/>
          <w:szCs w:val="28"/>
        </w:rPr>
        <w:t xml:space="preserve">на официальном сайте Администрации Кировского внутригородского района городского округа Самара </w:t>
      </w:r>
      <w:r w:rsidRPr="00C70511">
        <w:rPr>
          <w:rFonts w:ascii="Times New Roman" w:hAnsi="Times New Roman"/>
          <w:sz w:val="28"/>
          <w:szCs w:val="28"/>
          <w:lang w:val="en-US"/>
        </w:rPr>
        <w:t>https</w:t>
      </w:r>
      <w:r w:rsidRPr="00C70511">
        <w:rPr>
          <w:rFonts w:ascii="Times New Roman" w:hAnsi="Times New Roman"/>
          <w:sz w:val="28"/>
          <w:szCs w:val="28"/>
        </w:rPr>
        <w:t>://</w:t>
      </w:r>
      <w:proofErr w:type="spellStart"/>
      <w:r w:rsidRPr="00C70511">
        <w:rPr>
          <w:rFonts w:ascii="Times New Roman" w:hAnsi="Times New Roman"/>
          <w:sz w:val="28"/>
          <w:szCs w:val="28"/>
          <w:lang w:val="en-US"/>
        </w:rPr>
        <w:t>admkir</w:t>
      </w:r>
      <w:proofErr w:type="spellEnd"/>
      <w:r w:rsidRPr="00C70511">
        <w:rPr>
          <w:rFonts w:ascii="Times New Roman" w:hAnsi="Times New Roman"/>
          <w:sz w:val="28"/>
          <w:szCs w:val="28"/>
        </w:rPr>
        <w:t>63.</w:t>
      </w:r>
      <w:proofErr w:type="spellStart"/>
      <w:r w:rsidRPr="00C705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70511">
        <w:rPr>
          <w:rFonts w:ascii="Times New Roman" w:hAnsi="Times New Roman"/>
          <w:sz w:val="28"/>
          <w:szCs w:val="28"/>
        </w:rPr>
        <w:t xml:space="preserve"> в 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 xml:space="preserve">разделе «Официальное опубликование», а </w:t>
      </w:r>
      <w:r w:rsidRPr="00C70511">
        <w:rPr>
          <w:rFonts w:ascii="Times New Roman" w:hAnsi="Times New Roman"/>
          <w:sz w:val="28"/>
          <w:szCs w:val="28"/>
        </w:rPr>
        <w:t>также                   в федеральной государственной информационной системе «Единый портал государственных и муниципальных услуг (функций)»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5.10.</w:t>
      </w:r>
      <w:r w:rsidRPr="00C70511">
        <w:rPr>
          <w:rFonts w:ascii="Times New Roman" w:hAnsi="Times New Roman"/>
          <w:sz w:val="28"/>
          <w:szCs w:val="28"/>
        </w:rPr>
        <w:tab/>
        <w:t xml:space="preserve">Официально опубликовать (обнародовать) настоящее Постановление в периодическом печатном издании – 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газете «Самарская Газета», </w:t>
      </w:r>
      <w:r w:rsidRPr="00C70511">
        <w:rPr>
          <w:rFonts w:ascii="Times New Roman" w:hAnsi="Times New Roman"/>
          <w:sz w:val="28"/>
          <w:szCs w:val="28"/>
        </w:rPr>
        <w:t xml:space="preserve">на официальном сайте Администрации Кировского внутригородского района городского округа Самара </w:t>
      </w:r>
      <w:r w:rsidRPr="00C70511">
        <w:rPr>
          <w:rFonts w:ascii="Times New Roman" w:hAnsi="Times New Roman"/>
          <w:sz w:val="28"/>
          <w:szCs w:val="28"/>
          <w:lang w:val="en-US"/>
        </w:rPr>
        <w:t>https</w:t>
      </w:r>
      <w:r w:rsidRPr="00C70511">
        <w:rPr>
          <w:rFonts w:ascii="Times New Roman" w:hAnsi="Times New Roman"/>
          <w:sz w:val="28"/>
          <w:szCs w:val="28"/>
        </w:rPr>
        <w:t>://</w:t>
      </w:r>
      <w:proofErr w:type="spellStart"/>
      <w:r w:rsidRPr="00C70511">
        <w:rPr>
          <w:rFonts w:ascii="Times New Roman" w:hAnsi="Times New Roman"/>
          <w:sz w:val="28"/>
          <w:szCs w:val="28"/>
          <w:lang w:val="en-US"/>
        </w:rPr>
        <w:t>admkir</w:t>
      </w:r>
      <w:proofErr w:type="spellEnd"/>
      <w:r w:rsidRPr="00C70511">
        <w:rPr>
          <w:rFonts w:ascii="Times New Roman" w:hAnsi="Times New Roman"/>
          <w:sz w:val="28"/>
          <w:szCs w:val="28"/>
        </w:rPr>
        <w:t>63.</w:t>
      </w:r>
      <w:proofErr w:type="spellStart"/>
      <w:r w:rsidRPr="00C705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70511">
        <w:rPr>
          <w:rFonts w:ascii="Times New Roman" w:hAnsi="Times New Roman"/>
          <w:sz w:val="28"/>
          <w:szCs w:val="28"/>
        </w:rPr>
        <w:t xml:space="preserve">                        в </w:t>
      </w:r>
      <w:r w:rsidRPr="00C70511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разделе «Официальное опубликование».</w:t>
      </w:r>
    </w:p>
    <w:p w:rsidR="00C70511" w:rsidRP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C70511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подписания.</w:t>
      </w:r>
    </w:p>
    <w:p w:rsid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511" w:rsidRDefault="00C70511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652"/>
        <w:gridCol w:w="5846"/>
      </w:tblGrid>
      <w:tr w:rsidR="005D1969" w:rsidRPr="005D1969" w:rsidTr="005D1969">
        <w:tc>
          <w:tcPr>
            <w:tcW w:w="3652" w:type="dxa"/>
            <w:hideMark/>
          </w:tcPr>
          <w:p w:rsidR="005D1969" w:rsidRPr="005D1969" w:rsidRDefault="005D1969" w:rsidP="005D1969">
            <w:pPr>
              <w:tabs>
                <w:tab w:val="left" w:pos="359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69">
              <w:rPr>
                <w:rFonts w:ascii="Times New Roman" w:hAnsi="Times New Roman"/>
                <w:sz w:val="28"/>
                <w:szCs w:val="28"/>
              </w:rPr>
              <w:t>Исполняющий полномочия</w:t>
            </w:r>
          </w:p>
          <w:p w:rsidR="005D1969" w:rsidRPr="005D1969" w:rsidRDefault="005D1969" w:rsidP="005D1969">
            <w:pPr>
              <w:tabs>
                <w:tab w:val="left" w:pos="359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69">
              <w:rPr>
                <w:rFonts w:ascii="Times New Roman" w:hAnsi="Times New Roman"/>
                <w:sz w:val="28"/>
                <w:szCs w:val="28"/>
              </w:rPr>
              <w:t>Главы Кировского</w:t>
            </w:r>
          </w:p>
          <w:p w:rsidR="005D1969" w:rsidRPr="005D1969" w:rsidRDefault="005D1969" w:rsidP="005D1969">
            <w:pPr>
              <w:tabs>
                <w:tab w:val="left" w:pos="359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69">
              <w:rPr>
                <w:rFonts w:ascii="Times New Roman" w:hAnsi="Times New Roman"/>
                <w:sz w:val="28"/>
                <w:szCs w:val="28"/>
              </w:rPr>
              <w:t>внутригородского района</w:t>
            </w:r>
          </w:p>
          <w:p w:rsidR="005D1969" w:rsidRPr="005D1969" w:rsidRDefault="005D1969" w:rsidP="005D1969">
            <w:pPr>
              <w:tabs>
                <w:tab w:val="left" w:pos="359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69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5846" w:type="dxa"/>
          </w:tcPr>
          <w:p w:rsidR="005D1969" w:rsidRPr="005D1969" w:rsidRDefault="005D1969" w:rsidP="005D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969" w:rsidRPr="005D1969" w:rsidRDefault="005D1969" w:rsidP="005D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969" w:rsidRPr="005D1969" w:rsidRDefault="005D1969" w:rsidP="005D1969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969" w:rsidRPr="005D1969" w:rsidRDefault="005D1969" w:rsidP="005D1969">
            <w:pPr>
              <w:spacing w:after="0" w:line="240" w:lineRule="auto"/>
              <w:ind w:right="-2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5D1969">
              <w:rPr>
                <w:rFonts w:ascii="Times New Roman" w:hAnsi="Times New Roman"/>
                <w:sz w:val="28"/>
                <w:szCs w:val="28"/>
              </w:rPr>
              <w:t>С.В.Андрианов</w:t>
            </w:r>
            <w:proofErr w:type="spellEnd"/>
          </w:p>
        </w:tc>
      </w:tr>
    </w:tbl>
    <w:p w:rsidR="005D1969" w:rsidRPr="003E7498" w:rsidRDefault="005D1969" w:rsidP="00C7051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Pr="003E7498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8"/>
          <w:szCs w:val="20"/>
        </w:rPr>
      </w:pPr>
    </w:p>
    <w:p w:rsidR="00C70511" w:rsidRDefault="00C70511" w:rsidP="00C70511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  <w:proofErr w:type="spellStart"/>
      <w:r w:rsidRPr="003E7498">
        <w:rPr>
          <w:sz w:val="20"/>
          <w:szCs w:val="20"/>
        </w:rPr>
        <w:t>Д.М.Калимуллина</w:t>
      </w:r>
      <w:proofErr w:type="spellEnd"/>
    </w:p>
    <w:p w:rsidR="00024ABE" w:rsidRPr="005D1969" w:rsidRDefault="00C70511" w:rsidP="005D1969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  <w:r w:rsidRPr="003E7498">
        <w:rPr>
          <w:sz w:val="20"/>
          <w:szCs w:val="20"/>
        </w:rPr>
        <w:t>995 86 76</w:t>
      </w:r>
    </w:p>
    <w:sectPr w:rsidR="00024ABE" w:rsidRPr="005D1969" w:rsidSect="001E6E0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C2" w:rsidRDefault="009362D7">
      <w:pPr>
        <w:spacing w:after="0" w:line="240" w:lineRule="auto"/>
      </w:pPr>
      <w:r>
        <w:separator/>
      </w:r>
    </w:p>
  </w:endnote>
  <w:endnote w:type="continuationSeparator" w:id="0">
    <w:p w:rsidR="002A67C2" w:rsidRDefault="0093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C2" w:rsidRDefault="009362D7">
      <w:pPr>
        <w:spacing w:after="0" w:line="240" w:lineRule="auto"/>
      </w:pPr>
      <w:r>
        <w:separator/>
      </w:r>
    </w:p>
  </w:footnote>
  <w:footnote w:type="continuationSeparator" w:id="0">
    <w:p w:rsidR="002A67C2" w:rsidRDefault="0093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69" w:rsidRDefault="00C705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72B0">
      <w:rPr>
        <w:noProof/>
      </w:rPr>
      <w:t>5</w:t>
    </w:r>
    <w:r>
      <w:fldChar w:fldCharType="end"/>
    </w:r>
  </w:p>
  <w:p w:rsidR="00687C69" w:rsidRDefault="00C872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93205"/>
    <w:multiLevelType w:val="hybridMultilevel"/>
    <w:tmpl w:val="4F7CA22E"/>
    <w:lvl w:ilvl="0" w:tplc="59324F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11"/>
    <w:rsid w:val="00024ABE"/>
    <w:rsid w:val="001B1269"/>
    <w:rsid w:val="002A67C2"/>
    <w:rsid w:val="00506E27"/>
    <w:rsid w:val="005D1969"/>
    <w:rsid w:val="007C6E50"/>
    <w:rsid w:val="009114E3"/>
    <w:rsid w:val="009362D7"/>
    <w:rsid w:val="00C70511"/>
    <w:rsid w:val="00C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5786E-B22C-40A5-AD24-BC604669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">
    <w:name w:val="О3fб3fы3fч3fн3fы3fй3f (в3fе3fб3f)"/>
    <w:basedOn w:val="a"/>
    <w:uiPriority w:val="99"/>
    <w:rsid w:val="00C70511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C70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511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C70511"/>
    <w:rPr>
      <w:color w:val="0000FF"/>
      <w:u w:val="single"/>
    </w:rPr>
  </w:style>
  <w:style w:type="paragraph" w:customStyle="1" w:styleId="ConsPlusNormal">
    <w:name w:val="ConsPlusNormal"/>
    <w:rsid w:val="00C7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51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kir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A069-09E1-42FB-891E-48C10C31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Потёмкина Дарья Александровна</dc:creator>
  <cp:lastModifiedBy>Гребенюк Любовь Анатольевна</cp:lastModifiedBy>
  <cp:revision>2</cp:revision>
  <cp:lastPrinted>2024-10-16T11:12:00Z</cp:lastPrinted>
  <dcterms:created xsi:type="dcterms:W3CDTF">2024-10-18T09:46:00Z</dcterms:created>
  <dcterms:modified xsi:type="dcterms:W3CDTF">2024-10-18T09:46:00Z</dcterms:modified>
</cp:coreProperties>
</file>