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35" w:rsidRPr="00B75235" w:rsidRDefault="002F4CE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 xml:space="preserve">Прокуратура Кировского района г. Самары </w:t>
      </w:r>
      <w:r w:rsidR="007143DE" w:rsidRPr="00BB1628">
        <w:rPr>
          <w:sz w:val="28"/>
          <w:szCs w:val="28"/>
        </w:rPr>
        <w:t xml:space="preserve"> разъясняет: </w:t>
      </w:r>
      <w:r w:rsidR="00B75235">
        <w:rPr>
          <w:sz w:val="28"/>
          <w:szCs w:val="28"/>
        </w:rPr>
        <w:t>«</w:t>
      </w:r>
      <w:r w:rsidR="00B75235" w:rsidRPr="00B75235">
        <w:rPr>
          <w:sz w:val="28"/>
          <w:szCs w:val="28"/>
        </w:rPr>
        <w:t>Установлены порядок и критерии определения невозможности использования лесов и осуществления мероприятий по сохранению лесов на землях лесного фонда</w:t>
      </w:r>
      <w:r w:rsidR="00B75235">
        <w:rPr>
          <w:sz w:val="28"/>
          <w:szCs w:val="28"/>
        </w:rPr>
        <w:t>»</w:t>
      </w:r>
      <w:bookmarkStart w:id="0" w:name="_GoBack"/>
      <w:bookmarkEnd w:id="0"/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 xml:space="preserve">Приказом Минприроды России от 22.09.2023 № 616 утверждены порядок и критерии определения невозможности использования лесов и осуществления мероприятий по сохранению лесов на землях лесного фонда. 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proofErr w:type="gramStart"/>
      <w:r w:rsidRPr="00B75235">
        <w:rPr>
          <w:sz w:val="28"/>
          <w:szCs w:val="28"/>
        </w:rPr>
        <w:t xml:space="preserve">Определение невозможности использования лесов проводится Федеральным агентством лесного хозяйства и (или) его территориальными органами путем анализа сведений из Единого государственного реестра недвижимости и государственного лесного реестра, в том числе о местоположении границ, площади земельного участка, пересечении границ земельного участка с землями лесного фонда, правоустанавливающих документов на земельный участок и на объекты недвижимости, расположенные на земельном участке. </w:t>
      </w:r>
      <w:proofErr w:type="gramEnd"/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 xml:space="preserve">Невозможность использования лесов и осуществления мероприятий по сохранению лесов на землях лесного фонда определяется следующими критериями: 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proofErr w:type="gramStart"/>
      <w:r w:rsidRPr="00B75235">
        <w:rPr>
          <w:sz w:val="28"/>
          <w:szCs w:val="28"/>
        </w:rPr>
        <w:t xml:space="preserve">1. наличие на земельном участке, имеющем пересечение с землями лесного фонда, объекта недвижимого имущества, использование (назначение) которого не связано с использованием лесов, права на который зарегистрированы в ЕГРН за правообладателем земельного участка, расположенного на землях лесного фонда, при условии, что площадь пересечения земельного участка и земель лесного фонда не превышает 0,1 гектар; </w:t>
      </w:r>
      <w:proofErr w:type="gramEnd"/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 xml:space="preserve">2. наличие на землях лесного фонда линейного объекта, права на который зарегистрированы в ЕГРН за правообладателем земельного участка, при условии, что земельный участок предназначен для размещения данного линейного объекта; 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 xml:space="preserve">3. все границы земельного участка, не занятого лесными насаждениями, являются смежными с границами земельных участков, относящихся к категории земель населенных пунктов; 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 xml:space="preserve">4. земельный участок является местом погребения; 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>5. все границы земельного участка являются смежными с границами земельных участков, не относящихся к категории земель лесного фонда, при условии, что площадь геометрической фигуры, образованной пересечением земельного участка с землями лесного фонда, не превышает 0,1 гектар.</w:t>
      </w:r>
    </w:p>
    <w:p w:rsidR="00B75235" w:rsidRPr="00B75235" w:rsidRDefault="00B75235" w:rsidP="00B75235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lastRenderedPageBreak/>
        <w:t xml:space="preserve">Определение невозможности использования лесов является основанием для исключения сведений о лесных участках из государственного лесного реестра. </w:t>
      </w:r>
    </w:p>
    <w:p w:rsidR="00BB1628" w:rsidRPr="00BB1628" w:rsidRDefault="00B75235" w:rsidP="00B75235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B75235">
        <w:rPr>
          <w:sz w:val="28"/>
          <w:szCs w:val="28"/>
        </w:rPr>
        <w:t>Вышеуказанный приказ вступил в силу с 27.11.2023.</w:t>
      </w:r>
    </w:p>
    <w:p w:rsidR="00FD719D" w:rsidRPr="00BB1628" w:rsidRDefault="00FD719D" w:rsidP="008C21EF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D719D" w:rsidRPr="00B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B7EC6"/>
    <w:rsid w:val="006E1249"/>
    <w:rsid w:val="007143DE"/>
    <w:rsid w:val="00763C53"/>
    <w:rsid w:val="008930F6"/>
    <w:rsid w:val="008C21EF"/>
    <w:rsid w:val="009E3249"/>
    <w:rsid w:val="00A950F1"/>
    <w:rsid w:val="00B508D9"/>
    <w:rsid w:val="00B75235"/>
    <w:rsid w:val="00BB1628"/>
    <w:rsid w:val="00C54595"/>
    <w:rsid w:val="00DB1E58"/>
    <w:rsid w:val="00EE44EE"/>
    <w:rsid w:val="00FB7626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91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24</cp:revision>
  <dcterms:created xsi:type="dcterms:W3CDTF">2023-12-13T19:40:00Z</dcterms:created>
  <dcterms:modified xsi:type="dcterms:W3CDTF">2023-12-13T21:12:00Z</dcterms:modified>
</cp:coreProperties>
</file>