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D9" w:rsidRPr="00B508D9" w:rsidRDefault="002F4CE5" w:rsidP="00B508D9">
      <w:pPr>
        <w:pStyle w:val="2"/>
        <w:shd w:val="clear" w:color="auto" w:fill="FFFFFF"/>
        <w:spacing w:before="240" w:beforeAutospacing="0" w:after="240" w:afterAutospacing="0"/>
        <w:ind w:firstLine="709"/>
        <w:jc w:val="both"/>
        <w:rPr>
          <w:b w:val="0"/>
          <w:sz w:val="28"/>
          <w:szCs w:val="28"/>
        </w:rPr>
      </w:pPr>
      <w:r w:rsidRPr="00B508D9">
        <w:rPr>
          <w:b w:val="0"/>
          <w:sz w:val="28"/>
          <w:szCs w:val="28"/>
        </w:rPr>
        <w:t xml:space="preserve">Прокуратура Кировского района г. Самары </w:t>
      </w:r>
      <w:r w:rsidR="007143DE" w:rsidRPr="00B508D9">
        <w:rPr>
          <w:b w:val="0"/>
          <w:sz w:val="28"/>
          <w:szCs w:val="28"/>
        </w:rPr>
        <w:t xml:space="preserve"> разъясняет: </w:t>
      </w:r>
      <w:r w:rsidR="00B508D9" w:rsidRPr="00B508D9">
        <w:rPr>
          <w:b w:val="0"/>
          <w:sz w:val="28"/>
          <w:szCs w:val="28"/>
        </w:rPr>
        <w:t>«Порядок временного отстранения от должности подозреваемых (обвиняемых) в преступлениях коррупционной направленности»</w:t>
      </w:r>
    </w:p>
    <w:p w:rsidR="00B508D9" w:rsidRPr="00B508D9" w:rsidRDefault="00B508D9" w:rsidP="00B50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данная мера ограничивает закрепленное статьей 37 Конституции Российской Федерации право свободно выбирать род деятельности и профессию</w:t>
      </w:r>
      <w:bookmarkStart w:id="0" w:name="_GoBack"/>
      <w:bookmarkEnd w:id="0"/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установлен судебный порядок ее применения.</w:t>
      </w:r>
    </w:p>
    <w:p w:rsidR="00B508D9" w:rsidRPr="00B508D9" w:rsidRDefault="00B508D9" w:rsidP="00B50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отстранение подозреваемого или обвиняемого от должности особенно актуально при расследовании уголовных дел коррупционной направленности, к которым относятся: злоупотребление должностными полномочиями (статья 285 УК РФ); превышение должностных полномочий (статья 286 УК РФ); незаконное участие в предпринимательской деятельности (статья 289 УК РФ); получение взятки (статья 290 УК РФ); дача взятки (статья 291 УК РФ);</w:t>
      </w:r>
      <w:proofErr w:type="gramEnd"/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посредничество во взяточничестве (статья 291.1 УК РФ) и иные составы.</w:t>
      </w:r>
    </w:p>
    <w:p w:rsidR="00B508D9" w:rsidRPr="00B508D9" w:rsidRDefault="00B508D9" w:rsidP="00B50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Отстранение от должности может быть применено как к должностным лицам органов государственной власти и местного самоуправления, так и к лицам, выполняющим управленческие функции в коммерческих или иных организациях.</w:t>
      </w:r>
    </w:p>
    <w:p w:rsidR="00B508D9" w:rsidRPr="00B508D9" w:rsidRDefault="00B508D9" w:rsidP="00B50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Рассматриваемая мера процессуального принуждения может быть применена при наличии оснований полагать, что подозреваемый или обвиняемый, используя свое служебное положение, может воспрепятствовать производству по уголовному делу (воздействовать на свидетелей и других участников уголовного судопроизводства, фальсифицировать или уничтожить доказательства).</w:t>
      </w:r>
    </w:p>
    <w:p w:rsidR="00B508D9" w:rsidRPr="00B508D9" w:rsidRDefault="00B508D9" w:rsidP="00B50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временного отстранения определяет следователь или дознаватель с учетом обстоятель</w:t>
      </w:r>
      <w:proofErr w:type="gramStart"/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еступления, а также сведений о личности подозреваемого или обвиняемого.</w:t>
      </w:r>
    </w:p>
    <w:p w:rsidR="00B508D9" w:rsidRPr="00B508D9" w:rsidRDefault="00B508D9" w:rsidP="00B50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отстранение подозреваемого или обвиняемого от должности осуществляется на основании постановления суда, копия которого направляется по месту работы отстраняемого лица.</w:t>
      </w:r>
    </w:p>
    <w:p w:rsidR="00B508D9" w:rsidRPr="00B508D9" w:rsidRDefault="00B508D9" w:rsidP="00B50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может быть обжаловано подозреваемым (обвиняемым), его защитником или прокурором в апелляционном порядке.</w:t>
      </w:r>
    </w:p>
    <w:p w:rsidR="00B508D9" w:rsidRPr="00B508D9" w:rsidRDefault="00B508D9" w:rsidP="00B50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отстранение подозреваемого или обвиняемого от должности отменяется на основании постановления дознавателя (следователя) в случае отсутствия необходимости в применении этой меры.</w:t>
      </w:r>
    </w:p>
    <w:p w:rsidR="00B508D9" w:rsidRPr="00B508D9" w:rsidRDefault="00B508D9" w:rsidP="00B50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временного отстранения от должности подозреваемому (обвиняемому) выплачивается ежемесячное государственное пособие в рамках прожиточного минимума трудоспособного населения, размер которого определяется Правительством Российской Федерации.</w:t>
      </w:r>
    </w:p>
    <w:tbl>
      <w:tblPr>
        <w:tblW w:w="12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0"/>
      </w:tblGrid>
      <w:tr w:rsidR="00B508D9" w:rsidRPr="00B508D9" w:rsidTr="00B508D9">
        <w:tc>
          <w:tcPr>
            <w:tcW w:w="0" w:type="auto"/>
            <w:shd w:val="clear" w:color="auto" w:fill="FFFFFF"/>
            <w:vAlign w:val="center"/>
            <w:hideMark/>
          </w:tcPr>
          <w:p w:rsidR="00B508D9" w:rsidRPr="00B508D9" w:rsidRDefault="00B508D9" w:rsidP="00B508D9">
            <w:pPr>
              <w:spacing w:before="15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8D9" w:rsidRPr="00B508D9" w:rsidRDefault="00B508D9" w:rsidP="00B508D9">
      <w:pPr>
        <w:spacing w:after="0" w:line="240" w:lineRule="auto"/>
        <w:jc w:val="both"/>
      </w:pPr>
    </w:p>
    <w:p w:rsidR="00FD719D" w:rsidRPr="00B508D9" w:rsidRDefault="00FD719D" w:rsidP="00B508D9">
      <w:pPr>
        <w:spacing w:after="0" w:line="240" w:lineRule="auto"/>
        <w:ind w:firstLine="709"/>
        <w:jc w:val="both"/>
      </w:pPr>
    </w:p>
    <w:sectPr w:rsidR="00FD719D" w:rsidRPr="00B5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8"/>
    <w:rsid w:val="002F4CE5"/>
    <w:rsid w:val="003101EA"/>
    <w:rsid w:val="004746D6"/>
    <w:rsid w:val="005C482B"/>
    <w:rsid w:val="006E1249"/>
    <w:rsid w:val="007143DE"/>
    <w:rsid w:val="00763C53"/>
    <w:rsid w:val="009E3249"/>
    <w:rsid w:val="00B508D9"/>
    <w:rsid w:val="00C54595"/>
    <w:rsid w:val="00DB1E58"/>
    <w:rsid w:val="00EE44EE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813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01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543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2830">
          <w:marLeft w:val="168"/>
          <w:marRight w:val="168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0833">
          <w:marLeft w:val="192"/>
          <w:marRight w:val="192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64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11</cp:revision>
  <dcterms:created xsi:type="dcterms:W3CDTF">2023-12-13T19:40:00Z</dcterms:created>
  <dcterms:modified xsi:type="dcterms:W3CDTF">2023-12-13T20:32:00Z</dcterms:modified>
</cp:coreProperties>
</file>