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5" w:rsidRDefault="0068666D" w:rsidP="00C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CE3F4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E3F46" w:rsidRPr="00CE3F46">
        <w:rPr>
          <w:rFonts w:ascii="Times New Roman" w:hAnsi="Times New Roman" w:cs="Times New Roman"/>
          <w:sz w:val="28"/>
          <w:szCs w:val="28"/>
        </w:rPr>
        <w:t>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</w:t>
      </w:r>
      <w:r w:rsidR="00CE3F46">
        <w:rPr>
          <w:rFonts w:ascii="Times New Roman" w:hAnsi="Times New Roman" w:cs="Times New Roman"/>
          <w:sz w:val="28"/>
          <w:szCs w:val="28"/>
        </w:rPr>
        <w:t>»</w:t>
      </w:r>
    </w:p>
    <w:p w:rsidR="00CE3F46" w:rsidRPr="00CE3F46" w:rsidRDefault="00CE3F46" w:rsidP="00C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F4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01.12.2023 № 912 «О внесении изменений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 предусмотрено, что ежемесячные выплаты устанавливаются трудоспособным лицам, осуществляющим уход за ребенком-инвалидом в возрасте до 18 лет или инвалидом с детства I группы родителю (усыновителю) или опекуну (попечителю), неработающим</w:t>
      </w:r>
      <w:proofErr w:type="gramEnd"/>
      <w:r w:rsidRPr="00CE3F46">
        <w:rPr>
          <w:rFonts w:ascii="Times New Roman" w:hAnsi="Times New Roman" w:cs="Times New Roman"/>
          <w:sz w:val="28"/>
          <w:szCs w:val="28"/>
        </w:rPr>
        <w:t xml:space="preserve"> либо осуществляющим трудовую деятельность на условиях неполного рабочего времени, в том числе на указанных условиях дистанционно или на дому, в размере 10 000 рублей; другим неработающим лицам - в размере 1200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E3F46" w:rsidRPr="00CE3F46" w:rsidRDefault="00CE3F46" w:rsidP="00C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46">
        <w:rPr>
          <w:rFonts w:ascii="Times New Roman" w:hAnsi="Times New Roman" w:cs="Times New Roman"/>
          <w:sz w:val="28"/>
          <w:szCs w:val="28"/>
        </w:rPr>
        <w:t>Также установлено, что ежемесячные выплаты устанавливаются одному трудоспособному лицу в отношении каждого ребенка-инвалида или инвалида с детства I группы на пер</w:t>
      </w:r>
      <w:r>
        <w:rPr>
          <w:rFonts w:ascii="Times New Roman" w:hAnsi="Times New Roman" w:cs="Times New Roman"/>
          <w:sz w:val="28"/>
          <w:szCs w:val="28"/>
        </w:rPr>
        <w:t>иод осуществления ухода за ним.</w:t>
      </w:r>
      <w:bookmarkStart w:id="0" w:name="_GoBack"/>
      <w:bookmarkEnd w:id="0"/>
    </w:p>
    <w:p w:rsidR="00CE3F46" w:rsidRPr="006A09DA" w:rsidRDefault="00CE3F46" w:rsidP="00C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46">
        <w:rPr>
          <w:rFonts w:ascii="Times New Roman" w:hAnsi="Times New Roman" w:cs="Times New Roman"/>
          <w:sz w:val="28"/>
          <w:szCs w:val="28"/>
        </w:rPr>
        <w:t>Указ вступает в силу с 1 января 2024 года.</w:t>
      </w: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210AA5"/>
    <w:rsid w:val="0068666D"/>
    <w:rsid w:val="006A09DA"/>
    <w:rsid w:val="00763C53"/>
    <w:rsid w:val="00867E40"/>
    <w:rsid w:val="00CE3F46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2023-12-19T12:36:00Z</dcterms:created>
  <dcterms:modified xsi:type="dcterms:W3CDTF">2023-12-19T15:06:00Z</dcterms:modified>
</cp:coreProperties>
</file>