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9" w:rsidRPr="006E1249" w:rsidRDefault="002F4CE5" w:rsidP="006E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9">
        <w:rPr>
          <w:rFonts w:ascii="Times New Roman" w:hAnsi="Times New Roman" w:cs="Times New Roman"/>
          <w:sz w:val="28"/>
          <w:szCs w:val="28"/>
        </w:rPr>
        <w:t xml:space="preserve">Прокуратура Кировского района г. Самары </w:t>
      </w:r>
      <w:r w:rsidR="007143DE" w:rsidRPr="006E1249">
        <w:rPr>
          <w:rFonts w:ascii="Times New Roman" w:hAnsi="Times New Roman" w:cs="Times New Roman"/>
          <w:sz w:val="28"/>
          <w:szCs w:val="28"/>
        </w:rPr>
        <w:t xml:space="preserve"> разъясняет: </w:t>
      </w:r>
      <w:r w:rsidRPr="006E1249">
        <w:rPr>
          <w:rFonts w:ascii="Times New Roman" w:hAnsi="Times New Roman" w:cs="Times New Roman"/>
          <w:sz w:val="28"/>
          <w:szCs w:val="28"/>
        </w:rPr>
        <w:t>«</w:t>
      </w:r>
      <w:r w:rsidR="006E1249" w:rsidRPr="006E1249">
        <w:rPr>
          <w:rFonts w:ascii="Times New Roman" w:hAnsi="Times New Roman" w:cs="Times New Roman"/>
          <w:sz w:val="28"/>
          <w:szCs w:val="28"/>
        </w:rPr>
        <w:t>Когда беременн</w:t>
      </w:r>
      <w:r w:rsidR="006E1249" w:rsidRPr="006E1249">
        <w:rPr>
          <w:rFonts w:ascii="Times New Roman" w:hAnsi="Times New Roman" w:cs="Times New Roman"/>
          <w:sz w:val="28"/>
          <w:szCs w:val="28"/>
        </w:rPr>
        <w:t>ая женщина может пойти в отпуск»</w:t>
      </w:r>
    </w:p>
    <w:p w:rsidR="006E1249" w:rsidRPr="006E1249" w:rsidRDefault="006E1249" w:rsidP="006E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49" w:rsidRDefault="006E1249" w:rsidP="006E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9">
        <w:rPr>
          <w:rFonts w:ascii="Times New Roman" w:hAnsi="Times New Roman" w:cs="Times New Roman"/>
          <w:sz w:val="28"/>
          <w:szCs w:val="28"/>
        </w:rPr>
        <w:t xml:space="preserve">Многие мамы задаются этим вопросом. Почти каждый работодатель знает, что беременная женщина может пойти в отпуск перед отпуском по беременности и родам. </w:t>
      </w:r>
    </w:p>
    <w:p w:rsidR="006E1249" w:rsidRDefault="006E1249" w:rsidP="006E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49">
        <w:rPr>
          <w:rFonts w:ascii="Times New Roman" w:hAnsi="Times New Roman" w:cs="Times New Roman"/>
          <w:sz w:val="28"/>
          <w:szCs w:val="28"/>
        </w:rPr>
        <w:t>Однако статья 260 Трудового Кодекса РФ, которая называется «Гарантии женщинам в связи с беременностью и родами при установлении очередности предоставления ежегодных оплачиваемых отпусков» гласит, что женщина также имеет право на ежегодный отпуск по окончании отпуска по уходу за ребенком.</w:t>
      </w:r>
    </w:p>
    <w:p w:rsidR="002F4CE5" w:rsidRPr="006E1249" w:rsidRDefault="006E1249" w:rsidP="006E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1249">
        <w:rPr>
          <w:rFonts w:ascii="Times New Roman" w:hAnsi="Times New Roman" w:cs="Times New Roman"/>
          <w:sz w:val="28"/>
          <w:szCs w:val="28"/>
        </w:rPr>
        <w:t xml:space="preserve"> Женщина вправе по выходу из отпуска по уходу за ребенком (до трех лет) обратиться к работодателю с таким заявлением независимо от стажа работы у данного работодателя. В свою очередь работодатель обязан предоставить женщине, вышедшей из декрета отпуск независимо от графика отпусков и стажа работы у данного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19D" w:rsidRPr="005C482B" w:rsidRDefault="00FD719D" w:rsidP="005C482B">
      <w:pPr>
        <w:spacing w:line="240" w:lineRule="auto"/>
        <w:jc w:val="both"/>
      </w:pPr>
    </w:p>
    <w:sectPr w:rsidR="00FD719D" w:rsidRPr="005C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2F4CE5"/>
    <w:rsid w:val="004746D6"/>
    <w:rsid w:val="005C482B"/>
    <w:rsid w:val="006E1249"/>
    <w:rsid w:val="007143DE"/>
    <w:rsid w:val="00763C53"/>
    <w:rsid w:val="009E324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9</cp:revision>
  <dcterms:created xsi:type="dcterms:W3CDTF">2023-12-13T19:40:00Z</dcterms:created>
  <dcterms:modified xsi:type="dcterms:W3CDTF">2023-12-13T20:01:00Z</dcterms:modified>
</cp:coreProperties>
</file>