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1F" w:rsidRPr="00D4709B" w:rsidRDefault="00D4709B" w:rsidP="00D4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9B">
        <w:rPr>
          <w:rFonts w:ascii="Times New Roman" w:hAnsi="Times New Roman" w:cs="Times New Roman"/>
          <w:sz w:val="28"/>
          <w:szCs w:val="28"/>
        </w:rPr>
        <w:t xml:space="preserve">Помощник прокурора Кировского района г. Самары Олеся </w:t>
      </w:r>
      <w:proofErr w:type="gramStart"/>
      <w:r w:rsidRPr="00D4709B">
        <w:rPr>
          <w:rFonts w:ascii="Times New Roman" w:hAnsi="Times New Roman" w:cs="Times New Roman"/>
          <w:sz w:val="28"/>
          <w:szCs w:val="28"/>
        </w:rPr>
        <w:t>Теплых</w:t>
      </w:r>
      <w:proofErr w:type="gramEnd"/>
      <w:r w:rsidRPr="00D4709B">
        <w:rPr>
          <w:rFonts w:ascii="Times New Roman" w:hAnsi="Times New Roman" w:cs="Times New Roman"/>
          <w:sz w:val="28"/>
          <w:szCs w:val="28"/>
        </w:rPr>
        <w:t xml:space="preserve">  разъясняет: «Что понимается под взяткой?»</w:t>
      </w:r>
    </w:p>
    <w:p w:rsidR="00D4709B" w:rsidRPr="00D4709B" w:rsidRDefault="00D4709B" w:rsidP="00D47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9B">
        <w:rPr>
          <w:rFonts w:ascii="Times New Roman" w:hAnsi="Times New Roman" w:cs="Times New Roman"/>
          <w:sz w:val="28"/>
          <w:szCs w:val="28"/>
        </w:rPr>
        <w:t xml:space="preserve">Под взяткой понимается получение должностным лицом вознаграждения в виде денежных средств, ценностей, материальных благ, иного имущества или же оказания услуг, за совершение действий или же отказ от их совершения (бездействие) в пользу лица, предоставляющего такое вознаграждение. Совершаемое за это вознаграждение действие (бездействие) должно входить в компетенцию должностного лица, либо он должен иметь возможность влиять на принятие решения по </w:t>
      </w:r>
      <w:proofErr w:type="gramStart"/>
      <w:r w:rsidRPr="00D4709B">
        <w:rPr>
          <w:rFonts w:ascii="Times New Roman" w:hAnsi="Times New Roman" w:cs="Times New Roman"/>
          <w:sz w:val="28"/>
          <w:szCs w:val="28"/>
        </w:rPr>
        <w:t>вопросу</w:t>
      </w:r>
      <w:proofErr w:type="gramEnd"/>
      <w:r w:rsidRPr="00D4709B">
        <w:rPr>
          <w:rFonts w:ascii="Times New Roman" w:hAnsi="Times New Roman" w:cs="Times New Roman"/>
          <w:sz w:val="28"/>
          <w:szCs w:val="28"/>
        </w:rPr>
        <w:t xml:space="preserve"> с которым к</w:t>
      </w:r>
      <w:r>
        <w:rPr>
          <w:rFonts w:ascii="Times New Roman" w:hAnsi="Times New Roman" w:cs="Times New Roman"/>
          <w:sz w:val="28"/>
          <w:szCs w:val="28"/>
        </w:rPr>
        <w:t xml:space="preserve"> нему обратился взяткодатель.</w:t>
      </w:r>
    </w:p>
    <w:p w:rsidR="00D4709B" w:rsidRPr="00D4709B" w:rsidRDefault="00D4709B" w:rsidP="00D47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9B">
        <w:rPr>
          <w:rFonts w:ascii="Times New Roman" w:hAnsi="Times New Roman" w:cs="Times New Roman"/>
          <w:sz w:val="28"/>
          <w:szCs w:val="28"/>
        </w:rPr>
        <w:t>Взяткой могут считаться не только деньги, ценные бумаги и объекты недвижимости, а также и изделия из драгоценных металлов, продукты питания, видеотехника, бытовые приборы, оплата лечения, строительных или ремонтных работ, оплата развлечений, предоставляемые безвозмездно или по заниженной стоимости.</w:t>
      </w:r>
    </w:p>
    <w:p w:rsidR="00D4709B" w:rsidRDefault="00D4709B">
      <w:bookmarkStart w:id="0" w:name="_GoBack"/>
      <w:bookmarkEnd w:id="0"/>
    </w:p>
    <w:sectPr w:rsidR="00D4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E7"/>
    <w:rsid w:val="00763C53"/>
    <w:rsid w:val="00A26BE7"/>
    <w:rsid w:val="00D4709B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dcterms:created xsi:type="dcterms:W3CDTF">2023-10-22T16:59:00Z</dcterms:created>
  <dcterms:modified xsi:type="dcterms:W3CDTF">2023-10-22T17:01:00Z</dcterms:modified>
</cp:coreProperties>
</file>