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Прокуратурой Кировского района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 предъявлены исковые заявления к лицам, осужденным за заведомо ложное сообщение об акте терроризма на объектах социальной инфраструктуры.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Так, 18 сентября 2021 года мужчина ложно сообщил оператору службы «112» ГКУ Самарской области «Безопасный регион» о готовящемся террористическом акте на крупном предприятии.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Аналогичные действия совершены другим гражданином, который 11 июня 2020 года сообщил о минировании территориального подразделения вневедомственной охраны. Еще один местный житель 22 февраля 2020 года дезинформировал спецслужбы в связи с якобы готовящимся взрывом на остановке общественного транспорта и в торговом центре.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За заведомо ложное сообщение о готовящемся террористическом акте на объектах социальной инфраструктуры </w:t>
      </w:r>
      <w:proofErr w:type="gramStart"/>
      <w:r>
        <w:rPr>
          <w:rFonts w:ascii="Roboto" w:hAnsi="Roboto"/>
          <w:color w:val="333333"/>
          <w:sz w:val="17"/>
          <w:szCs w:val="17"/>
        </w:rPr>
        <w:t>ч</w:t>
      </w:r>
      <w:proofErr w:type="gramEnd"/>
      <w:r>
        <w:rPr>
          <w:rFonts w:ascii="Roboto" w:hAnsi="Roboto"/>
          <w:color w:val="333333"/>
          <w:sz w:val="17"/>
          <w:szCs w:val="17"/>
        </w:rPr>
        <w:t>. 2 ст. 207 Уголовного кодекса Российской Федерации предусмотрена уголовная ответственность.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Приговорами суда указанные лица признаны виновными в совершении преступлений, предусмотренных  </w:t>
      </w:r>
      <w:proofErr w:type="gramStart"/>
      <w:r>
        <w:rPr>
          <w:rFonts w:ascii="Roboto" w:hAnsi="Roboto"/>
          <w:color w:val="333333"/>
          <w:sz w:val="17"/>
          <w:szCs w:val="17"/>
        </w:rPr>
        <w:t>ч</w:t>
      </w:r>
      <w:proofErr w:type="gramEnd"/>
      <w:r>
        <w:rPr>
          <w:rFonts w:ascii="Roboto" w:hAnsi="Roboto"/>
          <w:color w:val="333333"/>
          <w:sz w:val="17"/>
          <w:szCs w:val="17"/>
        </w:rPr>
        <w:t>. 2 ст. 207 УК РФ, осуждены к наказанию в виде лишения свободы  условно.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Действиями виновных лиц, выразившимися в ложном сообщении о преступлении, была дезорганизована работа правоохранительных органов, затрачены силы и средства на проверку ложного сообщения о тяжком преступлении, федеральному бюджету причинен материальный ущерб.</w:t>
      </w:r>
    </w:p>
    <w:p w:rsidR="00EB4C8A" w:rsidRDefault="00EB4C8A" w:rsidP="00EB4C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Исковые заявления находятся на рассмотрении.</w:t>
      </w:r>
    </w:p>
    <w:p w:rsidR="001633A1" w:rsidRDefault="001633A1"/>
    <w:sectPr w:rsidR="0016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4C8A"/>
    <w:rsid w:val="001633A1"/>
    <w:rsid w:val="00E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2022-06-16T06:55:00Z</dcterms:created>
  <dcterms:modified xsi:type="dcterms:W3CDTF">2022-06-16T06:55:00Z</dcterms:modified>
</cp:coreProperties>
</file>