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27" w:rsidRPr="00F72127" w:rsidRDefault="00F72127" w:rsidP="00F721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F72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бязательная маркировка упакованной воды</w:t>
      </w:r>
      <w:bookmarkEnd w:id="0"/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>
        <w:t xml:space="preserve">        </w:t>
      </w:r>
      <w:r w:rsidRPr="00F72127">
        <w:rPr>
          <w:sz w:val="28"/>
          <w:szCs w:val="28"/>
        </w:rPr>
        <w:t xml:space="preserve">«Честный ЗНАК» информирует, что </w:t>
      </w:r>
      <w:r w:rsidRPr="00F72127">
        <w:rPr>
          <w:rStyle w:val="a4"/>
          <w:sz w:val="28"/>
          <w:szCs w:val="28"/>
        </w:rPr>
        <w:t>1 июня завершился эксперимент по маркировке воды.</w:t>
      </w:r>
      <w:r w:rsidRPr="00F72127">
        <w:rPr>
          <w:sz w:val="28"/>
          <w:szCs w:val="28"/>
        </w:rPr>
        <w:t xml:space="preserve"> В пилотном проекте приняли участие 319 производителей. Все они имеют разные объемы выпуска продукции – от 60 до 36 тысяч единиц. 38 производителей протестировали процессы движения товаров в логистике и реализации маркированной воды в рознице. Всего за время эксперимента компании заказали почти 10 миллионов кодов.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>Были протестированы все типы линий: автоматические, полуавтоматические и не автоматизированные. Проверены все форм-факторы – от стаканчиков для разового употребления объемом 100 мл до пластиковых и стеклянных бутылок объемом 0,3 л. – 2,5 л. и оборотной 19-литровой тары.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>Все эти показатели позволили утвердить сроки обязательной маркировки этой товарной группы. В соответствии с новым постановлением Правительства России (ПП РФ №841 от 31.05.2021):</w:t>
      </w:r>
    </w:p>
    <w:p w:rsidR="00F72127" w:rsidRPr="00F72127" w:rsidRDefault="00F72127" w:rsidP="00F72127">
      <w:pPr>
        <w:pStyle w:val="a3"/>
        <w:jc w:val="both"/>
        <w:rPr>
          <w:sz w:val="36"/>
          <w:szCs w:val="36"/>
        </w:rPr>
      </w:pPr>
      <w:r w:rsidRPr="00F72127">
        <w:rPr>
          <w:sz w:val="36"/>
          <w:szCs w:val="36"/>
        </w:rPr>
        <w:t xml:space="preserve">·       </w:t>
      </w:r>
      <w:r w:rsidRPr="00F72127">
        <w:rPr>
          <w:rStyle w:val="a4"/>
          <w:sz w:val="36"/>
          <w:szCs w:val="36"/>
        </w:rPr>
        <w:t>Обязательная регистрация в системе начинается 1 сентября этого года.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>·       С 1 декабря маркировка станет обязательной для минеральной воды, а с 1 марта 2022 года – для прочих категорий питьевой воды.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>·       С 1 сентября 2022 года начинается обязательная передача сведений в систему маркировки о розничной реализации продукции.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>·       1 ноября 2022 года – вводится объемно-сортовой учет, то есть обязательная передача сведений об обороте маркированной воды. В это же время начнут передаваться данные о выводе из оборота по причинам отличным от розничной продажи.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 xml:space="preserve">·       С 1 марта 2025 года – вводится передача сведений об обороте маркированной воды, то есть ее </w:t>
      </w:r>
      <w:proofErr w:type="spellStart"/>
      <w:r w:rsidRPr="00F72127">
        <w:rPr>
          <w:sz w:val="28"/>
          <w:szCs w:val="28"/>
        </w:rPr>
        <w:t>поэкземплярный</w:t>
      </w:r>
      <w:proofErr w:type="spellEnd"/>
      <w:r w:rsidRPr="00F72127">
        <w:rPr>
          <w:sz w:val="28"/>
          <w:szCs w:val="28"/>
        </w:rPr>
        <w:t xml:space="preserve"> учет.</w:t>
      </w:r>
    </w:p>
    <w:p w:rsidR="00F72127" w:rsidRPr="00F72127" w:rsidRDefault="00F72127" w:rsidP="00F72127">
      <w:pPr>
        <w:pStyle w:val="a3"/>
        <w:jc w:val="both"/>
        <w:rPr>
          <w:sz w:val="28"/>
          <w:szCs w:val="28"/>
        </w:rPr>
      </w:pPr>
      <w:r w:rsidRPr="00F72127">
        <w:rPr>
          <w:sz w:val="28"/>
          <w:szCs w:val="28"/>
        </w:rPr>
        <w:t xml:space="preserve">Подробнее о маркировке упакованной воды — на сайте </w:t>
      </w:r>
      <w:hyperlink r:id="rId5" w:anchor="show2" w:history="1">
        <w:proofErr w:type="spellStart"/>
        <w:r w:rsidRPr="00F72127">
          <w:rPr>
            <w:rStyle w:val="a5"/>
            <w:sz w:val="28"/>
            <w:szCs w:val="28"/>
          </w:rPr>
          <w:t>честныйзнак</w:t>
        </w:r>
        <w:proofErr w:type="gramStart"/>
        <w:r w:rsidRPr="00F72127">
          <w:rPr>
            <w:rStyle w:val="a5"/>
            <w:sz w:val="28"/>
            <w:szCs w:val="28"/>
          </w:rPr>
          <w:t>.р</w:t>
        </w:r>
        <w:proofErr w:type="gramEnd"/>
        <w:r w:rsidRPr="00F72127">
          <w:rPr>
            <w:rStyle w:val="a5"/>
            <w:sz w:val="28"/>
            <w:szCs w:val="28"/>
          </w:rPr>
          <w:t>ф</w:t>
        </w:r>
        <w:proofErr w:type="spellEnd"/>
      </w:hyperlink>
    </w:p>
    <w:p w:rsidR="005E2EF4" w:rsidRDefault="005E2EF4"/>
    <w:sectPr w:rsidR="005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A"/>
    <w:rsid w:val="005E2EF4"/>
    <w:rsid w:val="008C74BA"/>
    <w:rsid w:val="00F72127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127"/>
    <w:rPr>
      <w:b/>
      <w:bCs/>
    </w:rPr>
  </w:style>
  <w:style w:type="character" w:styleId="a5">
    <w:name w:val="Hyperlink"/>
    <w:basedOn w:val="a0"/>
    <w:uiPriority w:val="99"/>
    <w:semiHidden/>
    <w:unhideWhenUsed/>
    <w:rsid w:val="00F72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127"/>
    <w:rPr>
      <w:b/>
      <w:bCs/>
    </w:rPr>
  </w:style>
  <w:style w:type="character" w:styleId="a5">
    <w:name w:val="Hyperlink"/>
    <w:basedOn w:val="a0"/>
    <w:uiPriority w:val="99"/>
    <w:semiHidden/>
    <w:unhideWhenUsed/>
    <w:rsid w:val="00F7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water/marking_d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2022-09-27T13:19:00Z</dcterms:created>
  <dcterms:modified xsi:type="dcterms:W3CDTF">2022-09-27T13:19:00Z</dcterms:modified>
</cp:coreProperties>
</file>