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B9" w:rsidRDefault="00A728B9" w:rsidP="00A728B9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 xml:space="preserve">Прокурором Кировского района </w:t>
      </w:r>
      <w:proofErr w:type="gramStart"/>
      <w:r>
        <w:rPr>
          <w:rFonts w:ascii="Roboto" w:hAnsi="Roboto"/>
          <w:color w:val="333333"/>
          <w:sz w:val="17"/>
          <w:szCs w:val="17"/>
        </w:rPr>
        <w:t>г</w:t>
      </w:r>
      <w:proofErr w:type="gramEnd"/>
      <w:r>
        <w:rPr>
          <w:rFonts w:ascii="Roboto" w:hAnsi="Roboto"/>
          <w:color w:val="333333"/>
          <w:sz w:val="17"/>
          <w:szCs w:val="17"/>
        </w:rPr>
        <w:t>. Самары Иваном Макогоном 23 марта 2022 года на площадке Самарской городской общественной организации инвалидов-колясочников «Ассоциация Десница» проведен прием граждан.</w:t>
      </w:r>
    </w:p>
    <w:p w:rsidR="00A728B9" w:rsidRDefault="00A728B9" w:rsidP="00A728B9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На прием обратилось 10 граждан с ограниченными возможностями, вопросы касались социальных, жилищных и иных прав граждан.</w:t>
      </w:r>
    </w:p>
    <w:p w:rsidR="00A728B9" w:rsidRDefault="00A728B9" w:rsidP="00A728B9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По результатам приема принято 7 обращений, разрешение которых взято прокурором района на личный контроль.</w:t>
      </w:r>
    </w:p>
    <w:p w:rsidR="00D06132" w:rsidRDefault="00D06132"/>
    <w:sectPr w:rsidR="00D0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728B9"/>
    <w:rsid w:val="00A728B9"/>
    <w:rsid w:val="00D0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3</cp:revision>
  <dcterms:created xsi:type="dcterms:W3CDTF">2022-06-16T06:53:00Z</dcterms:created>
  <dcterms:modified xsi:type="dcterms:W3CDTF">2022-06-16T06:53:00Z</dcterms:modified>
</cp:coreProperties>
</file>