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C58" w:rsidRDefault="00692C58" w:rsidP="00692C58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7"/>
          <w:szCs w:val="17"/>
        </w:rPr>
      </w:pPr>
      <w:r>
        <w:rPr>
          <w:rFonts w:ascii="Roboto" w:hAnsi="Roboto"/>
          <w:color w:val="333333"/>
          <w:sz w:val="17"/>
          <w:szCs w:val="17"/>
        </w:rPr>
        <w:t>Прокуратурой Кировского района г. Самары на системной основе осуществляется надзор за исполнением законодательства в сфере обеспечения безопасности дорожного движения на поднадзорной территории.</w:t>
      </w:r>
    </w:p>
    <w:p w:rsidR="00692C58" w:rsidRDefault="00692C58" w:rsidP="00692C58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7"/>
          <w:szCs w:val="17"/>
        </w:rPr>
      </w:pPr>
      <w:r>
        <w:rPr>
          <w:rFonts w:ascii="Roboto" w:hAnsi="Roboto"/>
          <w:color w:val="333333"/>
          <w:sz w:val="17"/>
          <w:szCs w:val="17"/>
        </w:rPr>
        <w:t>В ходе проверки, проведенной совместно с государственной инспекцией безопасности дорожного движения У МВД России по г. Самаре в период с 21 по 24 марта 2022 года, выявлены многочисленные нарушения требований, предъявляемых к эксплуатационному состоянию дорог, допустимому по условиям обеспечения безопасности дорожного движения.</w:t>
      </w:r>
    </w:p>
    <w:p w:rsidR="00692C58" w:rsidRDefault="00692C58" w:rsidP="00692C58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7"/>
          <w:szCs w:val="17"/>
        </w:rPr>
      </w:pPr>
      <w:r>
        <w:rPr>
          <w:rFonts w:ascii="Roboto" w:hAnsi="Roboto"/>
          <w:color w:val="333333"/>
          <w:sz w:val="17"/>
          <w:szCs w:val="17"/>
        </w:rPr>
        <w:t>Зафиксированы повреждения покрытия дорожного полотна по адресам: ул. Магистральная (от Зубчаниновского шоссе к Ракитовскому шоссе), Зубчаниновское шоссе, Аэропортовское шоссе, Конный проезд.</w:t>
      </w:r>
    </w:p>
    <w:p w:rsidR="00692C58" w:rsidRDefault="00692C58" w:rsidP="00692C58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7"/>
          <w:szCs w:val="17"/>
        </w:rPr>
      </w:pPr>
      <w:r>
        <w:rPr>
          <w:rFonts w:ascii="Roboto" w:hAnsi="Roboto"/>
          <w:color w:val="333333"/>
          <w:sz w:val="17"/>
          <w:szCs w:val="17"/>
        </w:rPr>
        <w:t>Для устранения выявленных нарушений в адрес подрядной организации ООО «Кедр-1» 21 и 24 марта прокуратурой района внесены представления. В настоящее время акты прокурорского реагирования находятся в стадии рассмотрения, фактическое устранение выявленных нарушений взято на контроль.</w:t>
      </w:r>
    </w:p>
    <w:p w:rsidR="00692C58" w:rsidRDefault="00692C58" w:rsidP="00692C58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7"/>
          <w:szCs w:val="17"/>
        </w:rPr>
      </w:pPr>
      <w:r>
        <w:rPr>
          <w:rFonts w:ascii="Roboto" w:hAnsi="Roboto"/>
          <w:color w:val="333333"/>
          <w:sz w:val="17"/>
          <w:szCs w:val="17"/>
        </w:rPr>
        <w:t>По результатам проверок в январе-феврале 2022 года прокуратурой района директору ООО «Кедр-1» внесено 5 представлений, по результатам рассмотрения которых нарушения устранены, 13 должностных лиц привлечены к дисциплинарной ответственности.</w:t>
      </w:r>
    </w:p>
    <w:p w:rsidR="00692C58" w:rsidRDefault="00692C58" w:rsidP="00692C58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7"/>
          <w:szCs w:val="17"/>
        </w:rPr>
      </w:pPr>
      <w:r>
        <w:rPr>
          <w:rFonts w:ascii="Roboto" w:hAnsi="Roboto"/>
          <w:color w:val="333333"/>
          <w:sz w:val="17"/>
          <w:szCs w:val="17"/>
        </w:rPr>
        <w:t>Кроме того, прокуратурой района материалы проверки направлены в ОГИБДД России по г. Самаре для решения вопроса о возбуждении дел об административном правонарушении, предусмотренном ст. 12.34 КоАП РФ.</w:t>
      </w:r>
    </w:p>
    <w:p w:rsidR="009353DA" w:rsidRDefault="009353DA"/>
    <w:sectPr w:rsidR="00935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FELayout/>
  </w:compat>
  <w:rsids>
    <w:rsidRoot w:val="00692C58"/>
    <w:rsid w:val="00692C58"/>
    <w:rsid w:val="00935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2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4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АА</dc:creator>
  <cp:keywords/>
  <dc:description/>
  <cp:lastModifiedBy>Никитина АА</cp:lastModifiedBy>
  <cp:revision>3</cp:revision>
  <dcterms:created xsi:type="dcterms:W3CDTF">2022-06-16T06:53:00Z</dcterms:created>
  <dcterms:modified xsi:type="dcterms:W3CDTF">2022-06-16T06:53:00Z</dcterms:modified>
</cp:coreProperties>
</file>