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CA2E3A">
      <w:pPr>
        <w:pStyle w:val="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AF38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C1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4F4BAE">
        <w:rPr>
          <w:rFonts w:ascii="Times New Roman" w:hAnsi="Times New Roman"/>
          <w:sz w:val="28"/>
          <w:szCs w:val="28"/>
        </w:rPr>
        <w:t>11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4F4BAE">
        <w:rPr>
          <w:rFonts w:ascii="Times New Roman" w:hAnsi="Times New Roman"/>
          <w:sz w:val="28"/>
          <w:szCs w:val="28"/>
        </w:rPr>
        <w:t>апреля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654C52">
        <w:rPr>
          <w:rFonts w:ascii="Times New Roman" w:hAnsi="Times New Roman"/>
          <w:sz w:val="28"/>
          <w:szCs w:val="28"/>
        </w:rPr>
        <w:t>2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4F4BAE">
        <w:rPr>
          <w:rFonts w:ascii="Times New Roman" w:hAnsi="Times New Roman"/>
          <w:sz w:val="28"/>
          <w:szCs w:val="28"/>
        </w:rPr>
        <w:t>20</w:t>
      </w:r>
    </w:p>
    <w:p w:rsidR="004F4BAE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 и утверждени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проекта повестки</w:t>
      </w:r>
    </w:p>
    <w:p w:rsidR="004F4BAE" w:rsidRDefault="00624C75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девят</w:t>
      </w:r>
      <w:r w:rsidR="004F4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надцатого </w:t>
      </w:r>
      <w:r w:rsidR="004F4B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Рассмотрев вопросы 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назначении даты и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проекта повестки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девятнадцатого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заседания Совета депутатов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Кировского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созыва, Президиум Совета депутатов Кировского внутригородского района городского округа Самара второго созыва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Назначить проведение девятнадцатого заседания Совета депутатов Кировского внутригородского района городского округа Самара второго созыва на 14 апреля 2022 года в 16-00 по адресу: г. Самара, пр. Кирова, 155а.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624C75">
        <w:rPr>
          <w:rFonts w:ascii="Times New Roman" w:hAnsi="Times New Roman"/>
          <w:sz w:val="28"/>
          <w:szCs w:val="28"/>
        </w:rPr>
        <w:t>девят</w:t>
      </w:r>
      <w:r>
        <w:rPr>
          <w:rFonts w:ascii="Times New Roman" w:hAnsi="Times New Roman"/>
          <w:sz w:val="28"/>
          <w:szCs w:val="28"/>
        </w:rPr>
        <w:t>надцатого заседания Совета депутатов Кировского внутригородского района городского округа Самара   в соответствии с Приложением к настоящему Решению.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:rsidR="004F4BAE" w:rsidRPr="00702137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4BB" w:rsidRDefault="00C214BB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Default="004A2B8E" w:rsidP="004A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214BB" w:rsidRDefault="004A2B8E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</w:t>
      </w:r>
      <w:r w:rsidR="00BF6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С.Ю. Пушкин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к Решению Президиума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Совета депутатов Кировского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внутригородского района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второго созыва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11</w:t>
      </w:r>
      <w:r w:rsidRPr="00624C7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624C75">
        <w:rPr>
          <w:rFonts w:ascii="Times New Roman" w:hAnsi="Times New Roman"/>
          <w:sz w:val="28"/>
          <w:szCs w:val="28"/>
        </w:rPr>
        <w:t xml:space="preserve"> 2022г. № </w:t>
      </w:r>
      <w:r>
        <w:rPr>
          <w:rFonts w:ascii="Times New Roman" w:hAnsi="Times New Roman"/>
          <w:sz w:val="28"/>
          <w:szCs w:val="28"/>
        </w:rPr>
        <w:t>20</w:t>
      </w: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C75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</w:t>
      </w: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девят</w:t>
      </w:r>
      <w:r w:rsidRPr="00624C75">
        <w:rPr>
          <w:rFonts w:ascii="Times New Roman" w:eastAsia="Times New Roman" w:hAnsi="Times New Roman"/>
          <w:b/>
          <w:sz w:val="28"/>
          <w:szCs w:val="28"/>
          <w:lang w:eastAsia="ru-RU"/>
        </w:rPr>
        <w:t>надцатого заседания Совета депутатов</w:t>
      </w: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C75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Кировского внутригородского района</w:t>
      </w: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C7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Самара второго созыва</w:t>
      </w: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619"/>
        <w:gridCol w:w="2515"/>
        <w:gridCol w:w="3348"/>
      </w:tblGrid>
      <w:tr w:rsidR="00624C75" w:rsidRPr="00624C75" w:rsidTr="00624C75">
        <w:trPr>
          <w:trHeight w:val="400"/>
          <w:jc w:val="center"/>
        </w:trPr>
        <w:tc>
          <w:tcPr>
            <w:tcW w:w="3619" w:type="dxa"/>
            <w:hideMark/>
          </w:tcPr>
          <w:p w:rsidR="00624C75" w:rsidRPr="00624C75" w:rsidRDefault="00624C75" w:rsidP="00624C75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4C75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5" w:type="dxa"/>
          </w:tcPr>
          <w:p w:rsidR="00624C75" w:rsidRPr="00624C75" w:rsidRDefault="00624C75" w:rsidP="00624C75">
            <w:pPr>
              <w:spacing w:after="0"/>
              <w:ind w:left="-149" w:right="17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624C75" w:rsidRPr="00624C75" w:rsidRDefault="00624C75" w:rsidP="00624C75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4C75">
              <w:rPr>
                <w:rFonts w:ascii="Times New Roman" w:eastAsia="Times New Roman" w:hAnsi="Times New Roman"/>
                <w:sz w:val="28"/>
                <w:szCs w:val="28"/>
              </w:rPr>
              <w:t>время и место</w:t>
            </w:r>
          </w:p>
          <w:p w:rsidR="00624C75" w:rsidRPr="00624C75" w:rsidRDefault="00624C75" w:rsidP="00624C75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/>
              </w:rPr>
            </w:pPr>
            <w:r w:rsidRPr="00624C75">
              <w:rPr>
                <w:rFonts w:ascii="Times New Roman" w:eastAsia="Times New Roman" w:hAnsi="Times New Roman"/>
                <w:sz w:val="28"/>
                <w:szCs w:val="28"/>
              </w:rPr>
              <w:t>проведения</w:t>
            </w:r>
          </w:p>
        </w:tc>
      </w:tr>
      <w:tr w:rsidR="00624C75" w:rsidRPr="00624C75" w:rsidTr="00624C75">
        <w:trPr>
          <w:trHeight w:val="408"/>
          <w:jc w:val="center"/>
        </w:trPr>
        <w:tc>
          <w:tcPr>
            <w:tcW w:w="3619" w:type="dxa"/>
            <w:hideMark/>
          </w:tcPr>
          <w:p w:rsidR="00624C75" w:rsidRPr="00624C75" w:rsidRDefault="00624C75" w:rsidP="00624C75">
            <w:pPr>
              <w:spacing w:after="0"/>
              <w:ind w:left="-149" w:firstLine="3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4C7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24C75">
              <w:rPr>
                <w:rFonts w:ascii="Times New Roman" w:eastAsia="Times New Roman" w:hAnsi="Times New Roman"/>
                <w:sz w:val="28"/>
                <w:szCs w:val="28"/>
              </w:rPr>
              <w:t xml:space="preserve">4»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апреля</w:t>
            </w:r>
            <w:r w:rsidRPr="00624C75">
              <w:rPr>
                <w:rFonts w:ascii="Times New Roman" w:eastAsia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15" w:type="dxa"/>
          </w:tcPr>
          <w:p w:rsidR="00624C75" w:rsidRPr="00624C75" w:rsidRDefault="00624C75" w:rsidP="00624C75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624C75" w:rsidRPr="00624C75" w:rsidRDefault="00624C75" w:rsidP="00624C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4C75">
              <w:rPr>
                <w:rFonts w:ascii="Times New Roman" w:eastAsia="Times New Roman" w:hAnsi="Times New Roman"/>
                <w:sz w:val="28"/>
                <w:szCs w:val="28"/>
              </w:rPr>
              <w:t xml:space="preserve">16-00 </w:t>
            </w:r>
          </w:p>
        </w:tc>
      </w:tr>
    </w:tbl>
    <w:p w:rsidR="00624C75" w:rsidRDefault="00624C75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4C75" w:rsidRDefault="00624C75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69C" w:rsidRPr="0010469C" w:rsidRDefault="0010469C" w:rsidP="00104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69C">
        <w:rPr>
          <w:rFonts w:ascii="Times New Roman" w:hAnsi="Times New Roman"/>
          <w:sz w:val="28"/>
          <w:szCs w:val="28"/>
        </w:rPr>
        <w:t>1. О внесении изменений в Положение «О муниципальном контроле в сфере благоустройства на территории Кировского внутригородского района городского округа Самара», утвержденное Решением Совета депутатов Кировского внутригородского района городского округа Самара от 26 октября 2021 года № 65.</w:t>
      </w:r>
    </w:p>
    <w:p w:rsidR="0010469C" w:rsidRPr="0010469C" w:rsidRDefault="0010469C" w:rsidP="00104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69C">
        <w:rPr>
          <w:rFonts w:ascii="Times New Roman" w:hAnsi="Times New Roman"/>
          <w:sz w:val="28"/>
          <w:szCs w:val="28"/>
        </w:rPr>
        <w:t>2. О внесении изменений в Положение «О муниципальном земельном контроле на территории Кировского внутригородского района городского округа Самара», утвержденное Решением Совета депутатов Кировского внутригородского района городского округа Самара от 26 октября 2021 года № 66.</w:t>
      </w:r>
    </w:p>
    <w:p w:rsidR="0010469C" w:rsidRPr="0010469C" w:rsidRDefault="0010469C" w:rsidP="00104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69C">
        <w:rPr>
          <w:rFonts w:ascii="Times New Roman" w:hAnsi="Times New Roman"/>
          <w:sz w:val="28"/>
          <w:szCs w:val="28"/>
        </w:rPr>
        <w:t>3. О внесении изменений в Положение «О муниципальном жилищном контроле на территории Кировского внутригородского района городского округа Самара», утвержденное Решением Совета депутатов Кировского внутригородского района городского округа Самара от 26 октября 2021 года № 67.</w:t>
      </w:r>
    </w:p>
    <w:p w:rsidR="0010469C" w:rsidRPr="0010469C" w:rsidRDefault="0010469C" w:rsidP="00104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69C">
        <w:rPr>
          <w:rFonts w:ascii="Times New Roman" w:hAnsi="Times New Roman"/>
          <w:sz w:val="28"/>
          <w:szCs w:val="28"/>
        </w:rPr>
        <w:t>4. О проекте бюджета Кировского внутригородского района городского округа Самара Самарской области на 2023 год и на плановый период 2024 и 2025 годов.</w:t>
      </w:r>
    </w:p>
    <w:p w:rsidR="00624C75" w:rsidRPr="00A74D9C" w:rsidRDefault="0010469C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69C">
        <w:rPr>
          <w:rFonts w:ascii="Times New Roman" w:hAnsi="Times New Roman"/>
          <w:sz w:val="28"/>
          <w:szCs w:val="28"/>
        </w:rPr>
        <w:t>5. О внесении изменений в Решение Совета депутатов Кировского внутригородского района городского округа Самара от 30.05.2017 года № 85 «О создании муниципального дорожного фонда Кировского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Кировского внутригородского района городского округа Самара».</w:t>
      </w:r>
      <w:bookmarkStart w:id="0" w:name="_GoBack"/>
      <w:bookmarkEnd w:id="0"/>
    </w:p>
    <w:sectPr w:rsidR="00624C75" w:rsidRPr="00A74D9C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8E" w:rsidRDefault="004A2B8E" w:rsidP="004A2B8E">
      <w:pPr>
        <w:spacing w:after="0" w:line="240" w:lineRule="auto"/>
      </w:pPr>
      <w:r>
        <w:separator/>
      </w:r>
    </w:p>
  </w:endnote>
  <w:end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8E" w:rsidRDefault="004A2B8E" w:rsidP="004A2B8E">
      <w:pPr>
        <w:spacing w:after="0" w:line="240" w:lineRule="auto"/>
      </w:pPr>
      <w:r>
        <w:separator/>
      </w:r>
    </w:p>
  </w:footnote>
  <w:foot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9B8"/>
    <w:rsid w:val="00047B64"/>
    <w:rsid w:val="00053A49"/>
    <w:rsid w:val="0005729A"/>
    <w:rsid w:val="00061CE2"/>
    <w:rsid w:val="00071C9E"/>
    <w:rsid w:val="00071CC5"/>
    <w:rsid w:val="00073BF3"/>
    <w:rsid w:val="000A3266"/>
    <w:rsid w:val="000B43C8"/>
    <w:rsid w:val="000C469F"/>
    <w:rsid w:val="000F5907"/>
    <w:rsid w:val="000F6239"/>
    <w:rsid w:val="0010469C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37440"/>
    <w:rsid w:val="00247241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63DCC"/>
    <w:rsid w:val="00370F71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F4BAE"/>
    <w:rsid w:val="004F4F0B"/>
    <w:rsid w:val="00504627"/>
    <w:rsid w:val="00506E43"/>
    <w:rsid w:val="00523784"/>
    <w:rsid w:val="00532A76"/>
    <w:rsid w:val="0054079D"/>
    <w:rsid w:val="005476CF"/>
    <w:rsid w:val="0058595E"/>
    <w:rsid w:val="005938D9"/>
    <w:rsid w:val="005C2B3A"/>
    <w:rsid w:val="005E5ECA"/>
    <w:rsid w:val="006025BD"/>
    <w:rsid w:val="00603E48"/>
    <w:rsid w:val="0060622C"/>
    <w:rsid w:val="00624C75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5C20"/>
    <w:rsid w:val="006A2064"/>
    <w:rsid w:val="006B7F17"/>
    <w:rsid w:val="006C7FFD"/>
    <w:rsid w:val="006E045A"/>
    <w:rsid w:val="006F4304"/>
    <w:rsid w:val="00702137"/>
    <w:rsid w:val="00715062"/>
    <w:rsid w:val="0071754E"/>
    <w:rsid w:val="00737479"/>
    <w:rsid w:val="00761D7E"/>
    <w:rsid w:val="00767D85"/>
    <w:rsid w:val="007C62C1"/>
    <w:rsid w:val="007D2735"/>
    <w:rsid w:val="007F0066"/>
    <w:rsid w:val="007F4318"/>
    <w:rsid w:val="007F7B94"/>
    <w:rsid w:val="00822951"/>
    <w:rsid w:val="00825079"/>
    <w:rsid w:val="00837F3C"/>
    <w:rsid w:val="008554CF"/>
    <w:rsid w:val="00873DA4"/>
    <w:rsid w:val="008817F2"/>
    <w:rsid w:val="008B0A61"/>
    <w:rsid w:val="008C68C3"/>
    <w:rsid w:val="008D375C"/>
    <w:rsid w:val="008E7338"/>
    <w:rsid w:val="009079D9"/>
    <w:rsid w:val="00907BBB"/>
    <w:rsid w:val="009366D9"/>
    <w:rsid w:val="0094391C"/>
    <w:rsid w:val="00944510"/>
    <w:rsid w:val="0095155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C47C7"/>
    <w:rsid w:val="009C7673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237F"/>
    <w:rsid w:val="00A94E7C"/>
    <w:rsid w:val="00AD7863"/>
    <w:rsid w:val="00AE5A6E"/>
    <w:rsid w:val="00AE6FE5"/>
    <w:rsid w:val="00B1080F"/>
    <w:rsid w:val="00B12002"/>
    <w:rsid w:val="00B832D6"/>
    <w:rsid w:val="00B910A9"/>
    <w:rsid w:val="00BB1744"/>
    <w:rsid w:val="00BD1257"/>
    <w:rsid w:val="00BF6B12"/>
    <w:rsid w:val="00BF6EEB"/>
    <w:rsid w:val="00C01B37"/>
    <w:rsid w:val="00C02D08"/>
    <w:rsid w:val="00C02F28"/>
    <w:rsid w:val="00C10D1C"/>
    <w:rsid w:val="00C214BB"/>
    <w:rsid w:val="00C259A7"/>
    <w:rsid w:val="00C42E74"/>
    <w:rsid w:val="00C450BF"/>
    <w:rsid w:val="00C54425"/>
    <w:rsid w:val="00C82450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32335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E10B18"/>
    <w:rsid w:val="00E14BDC"/>
    <w:rsid w:val="00E14C68"/>
    <w:rsid w:val="00E15B0B"/>
    <w:rsid w:val="00E57913"/>
    <w:rsid w:val="00EA1CD7"/>
    <w:rsid w:val="00EB395C"/>
    <w:rsid w:val="00EC6DD9"/>
    <w:rsid w:val="00ED4CB4"/>
    <w:rsid w:val="00EE4B82"/>
    <w:rsid w:val="00EF6FBA"/>
    <w:rsid w:val="00F0165C"/>
    <w:rsid w:val="00F05ED8"/>
    <w:rsid w:val="00F1304F"/>
    <w:rsid w:val="00F30D50"/>
    <w:rsid w:val="00F32E2A"/>
    <w:rsid w:val="00F34DA1"/>
    <w:rsid w:val="00F40736"/>
    <w:rsid w:val="00F46B4A"/>
    <w:rsid w:val="00F5657B"/>
    <w:rsid w:val="00F93BFA"/>
    <w:rsid w:val="00FA0D62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0B06-9086-4243-8E79-AF2E728D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5</cp:revision>
  <cp:lastPrinted>2022-04-07T11:06:00Z</cp:lastPrinted>
  <dcterms:created xsi:type="dcterms:W3CDTF">2022-03-25T12:38:00Z</dcterms:created>
  <dcterms:modified xsi:type="dcterms:W3CDTF">2022-04-11T10:17:00Z</dcterms:modified>
</cp:coreProperties>
</file>