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AE" w:rsidRDefault="009A65AE" w:rsidP="009A6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к заявлению о переводе жилого помещения                   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нежилого помещения в жилое</w:t>
      </w:r>
    </w:p>
    <w:p w:rsidR="009A65AE" w:rsidRDefault="009A65AE" w:rsidP="009A65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9A65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76">
        <w:rPr>
          <w:rFonts w:ascii="Times New Roman" w:hAnsi="Times New Roman" w:cs="Times New Roman"/>
          <w:sz w:val="28"/>
          <w:szCs w:val="28"/>
        </w:rPr>
        <w:t xml:space="preserve">К </w:t>
      </w:r>
      <w:r w:rsidRPr="009A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заявлению </w:t>
      </w:r>
      <w:r w:rsidRPr="00A80B76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9A65AE" w:rsidRDefault="009A65AE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1453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(подлинники или </w:t>
      </w:r>
      <w:r w:rsidRPr="00D51453">
        <w:rPr>
          <w:rFonts w:ascii="Times New Roman" w:hAnsi="Times New Roman" w:cs="Times New Roman"/>
          <w:sz w:val="28"/>
          <w:szCs w:val="28"/>
        </w:rPr>
        <w:t>засвидетельствованная в нотариальном порядке 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65AE" w:rsidRDefault="009A65AE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заинтересованного лица, являющегося физическим лицом, либо личность представителя физического или юридического лица;</w:t>
      </w:r>
    </w:p>
    <w:p w:rsidR="009A65AE" w:rsidRDefault="009A65AE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1453">
        <w:rPr>
          <w:rFonts w:ascii="Times New Roman" w:hAnsi="Times New Roman" w:cs="Times New Roman"/>
          <w:sz w:val="28"/>
          <w:szCs w:val="28"/>
        </w:rPr>
        <w:t xml:space="preserve">План переводимого помещения с его техническим описанием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1453">
        <w:rPr>
          <w:rFonts w:ascii="Times New Roman" w:hAnsi="Times New Roman" w:cs="Times New Roman"/>
          <w:sz w:val="28"/>
          <w:szCs w:val="28"/>
        </w:rPr>
        <w:t>(в случае если переводимое помещение является жилым, технический паспорт такого помещения)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5AE" w:rsidRPr="00D51453" w:rsidRDefault="009A65AE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1453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помещение;</w:t>
      </w:r>
    </w:p>
    <w:p w:rsidR="009A65AE" w:rsidRDefault="009A65AE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1453">
        <w:rPr>
          <w:rFonts w:ascii="Times New Roman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5AE" w:rsidRDefault="00472813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 в нежилое помещение в соответствии со статьями 23, 45 Жилищного кодекса РФ;</w:t>
      </w:r>
    </w:p>
    <w:p w:rsidR="00472813" w:rsidRDefault="00472813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в соответствии со статьей 23 Жилищного кодекса РФ;</w:t>
      </w:r>
    </w:p>
    <w:p w:rsidR="00834CAB" w:rsidRPr="009A65AE" w:rsidRDefault="009A65AE" w:rsidP="009A65AE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65AE">
        <w:rPr>
          <w:rFonts w:ascii="Times New Roman" w:hAnsi="Times New Roman" w:cs="Times New Roman"/>
          <w:sz w:val="28"/>
          <w:szCs w:val="28"/>
        </w:rPr>
        <w:t>Справка об отсутствии зарегистрированных лиц (при переводе помещения из жилого в нежилое).</w:t>
      </w:r>
    </w:p>
    <w:sectPr w:rsidR="00834CAB" w:rsidRPr="009A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02E"/>
    <w:multiLevelType w:val="hybridMultilevel"/>
    <w:tmpl w:val="2132F590"/>
    <w:lvl w:ilvl="0" w:tplc="77988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AE"/>
    <w:rsid w:val="00472813"/>
    <w:rsid w:val="009A65AE"/>
    <w:rsid w:val="00A10B9C"/>
    <w:rsid w:val="00D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2020-05-28T11:34:00Z</dcterms:created>
  <dcterms:modified xsi:type="dcterms:W3CDTF">2020-05-28T11:34:00Z</dcterms:modified>
</cp:coreProperties>
</file>